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DB" w:rsidRPr="00871440" w:rsidRDefault="00B539DB" w:rsidP="00B539DB">
      <w:pPr>
        <w:widowControl/>
        <w:pBdr>
          <w:bottom w:val="single" w:sz="6" w:space="0" w:color="C6D4CD"/>
        </w:pBdr>
        <w:shd w:val="clear" w:color="auto" w:fill="FFFFFF"/>
        <w:suppressAutoHyphens w:val="0"/>
        <w:spacing w:before="120"/>
        <w:outlineLvl w:val="0"/>
        <w:rPr>
          <w:rFonts w:ascii="Tahoma" w:eastAsia="Times New Roman" w:hAnsi="Tahoma" w:cs="Tahoma"/>
          <w:color w:val="3A6EA5"/>
          <w:kern w:val="36"/>
          <w:sz w:val="28"/>
          <w:szCs w:val="28"/>
          <w:lang w:eastAsia="ru-RU"/>
        </w:rPr>
      </w:pPr>
      <w:r w:rsidRPr="00871440">
        <w:rPr>
          <w:rFonts w:ascii="Tahoma" w:eastAsia="Times New Roman" w:hAnsi="Tahoma" w:cs="Tahoma"/>
          <w:color w:val="3A6EA5"/>
          <w:kern w:val="36"/>
          <w:sz w:val="28"/>
          <w:szCs w:val="28"/>
          <w:lang w:eastAsia="ru-RU"/>
        </w:rPr>
        <w:t>Тема: Организация труда и рабочее место в столярной мастерской</w:t>
      </w:r>
    </w:p>
    <w:p w:rsidR="00007CF9" w:rsidRPr="002A63DF" w:rsidRDefault="00007CF9" w:rsidP="00B012A3">
      <w:pPr>
        <w:widowControl/>
        <w:suppressAutoHyphens w:val="0"/>
        <w:spacing w:before="240"/>
        <w:jc w:val="both"/>
        <w:rPr>
          <w:rFonts w:eastAsia="Times New Roman" w:cs="Times New Roman"/>
          <w:kern w:val="0"/>
          <w:sz w:val="24"/>
          <w:lang w:eastAsia="ru-RU"/>
        </w:rPr>
      </w:pPr>
      <w:r w:rsidRPr="002A63DF">
        <w:rPr>
          <w:rFonts w:eastAsia="Times New Roman" w:cs="Times New Roman"/>
          <w:kern w:val="0"/>
          <w:sz w:val="24"/>
          <w:lang w:eastAsia="ru-RU"/>
        </w:rPr>
        <w:t>В помещении школьной мастерской установлено оборудование, предназначенное для выполнения определенного вида работ. Каждое из них размещено на определенной площади, удобной и безопасной для работы.</w:t>
      </w:r>
    </w:p>
    <w:p w:rsidR="00007CF9" w:rsidRPr="00494835" w:rsidRDefault="00007CF9" w:rsidP="00B012A3">
      <w:pPr>
        <w:spacing w:before="240"/>
        <w:jc w:val="both"/>
        <w:rPr>
          <w:rFonts w:eastAsia="Times New Roman" w:cs="Times New Roman"/>
          <w:kern w:val="0"/>
          <w:sz w:val="24"/>
          <w:lang w:eastAsia="ru-RU"/>
        </w:rPr>
      </w:pPr>
      <w:r w:rsidRPr="00494835">
        <w:rPr>
          <w:rFonts w:eastAsia="Times New Roman" w:cs="Times New Roman"/>
          <w:b/>
          <w:bCs/>
          <w:kern w:val="0"/>
          <w:sz w:val="24"/>
          <w:lang w:eastAsia="ru-RU"/>
        </w:rPr>
        <w:t>Рабочее место</w:t>
      </w:r>
      <w:r w:rsidRPr="002A63DF">
        <w:rPr>
          <w:rFonts w:eastAsia="Times New Roman" w:cs="Times New Roman"/>
          <w:kern w:val="0"/>
          <w:sz w:val="24"/>
          <w:lang w:eastAsia="ru-RU"/>
        </w:rPr>
        <w:t xml:space="preserve"> – это участок мастерской с необходимым оборудованием, инструментами и материалами, на котором выполняются практические работы. </w:t>
      </w:r>
    </w:p>
    <w:p w:rsidR="00007CF9" w:rsidRPr="00BB150E" w:rsidRDefault="00007CF9" w:rsidP="00B012A3">
      <w:pPr>
        <w:spacing w:before="240"/>
        <w:rPr>
          <w:bCs/>
          <w:sz w:val="24"/>
        </w:rPr>
      </w:pPr>
      <w:r w:rsidRPr="00BB150E">
        <w:rPr>
          <w:bCs/>
          <w:sz w:val="24"/>
        </w:rPr>
        <w:t xml:space="preserve">Правильная организация рабочего места способствует удобству в работе, снижению утомляемости рабочего, повышению производительности труда и удовлетворению от выполняемой работы. </w:t>
      </w:r>
    </w:p>
    <w:p w:rsidR="00007CF9" w:rsidRPr="00BB150E" w:rsidRDefault="00007CF9" w:rsidP="00B012A3">
      <w:pPr>
        <w:spacing w:before="240"/>
        <w:rPr>
          <w:bCs/>
          <w:sz w:val="24"/>
        </w:rPr>
      </w:pPr>
      <w:r w:rsidRPr="00BB150E">
        <w:rPr>
          <w:bCs/>
          <w:sz w:val="24"/>
        </w:rPr>
        <w:t xml:space="preserve">Понятие </w:t>
      </w:r>
      <w:r w:rsidRPr="00BB150E">
        <w:rPr>
          <w:bCs/>
          <w:i/>
          <w:iCs/>
          <w:sz w:val="24"/>
        </w:rPr>
        <w:t xml:space="preserve">«организация рабочего места» </w:t>
      </w:r>
      <w:r w:rsidRPr="00BB150E">
        <w:rPr>
          <w:bCs/>
          <w:sz w:val="24"/>
        </w:rPr>
        <w:t>включает:</w:t>
      </w:r>
    </w:p>
    <w:p w:rsidR="00007CF9" w:rsidRPr="00BB150E" w:rsidRDefault="00007CF9" w:rsidP="004F1E8A">
      <w:pPr>
        <w:numPr>
          <w:ilvl w:val="0"/>
          <w:numId w:val="5"/>
        </w:numPr>
        <w:spacing w:before="60"/>
        <w:ind w:left="714" w:hanging="357"/>
        <w:rPr>
          <w:bCs/>
          <w:sz w:val="24"/>
        </w:rPr>
      </w:pPr>
      <w:r w:rsidRPr="00BB150E">
        <w:rPr>
          <w:bCs/>
          <w:sz w:val="24"/>
        </w:rPr>
        <w:t xml:space="preserve">наличие набора оборудования, инструмента и приспособлений; </w:t>
      </w:r>
    </w:p>
    <w:p w:rsidR="00007CF9" w:rsidRPr="00BB150E" w:rsidRDefault="00007CF9" w:rsidP="004F1E8A">
      <w:pPr>
        <w:numPr>
          <w:ilvl w:val="0"/>
          <w:numId w:val="5"/>
        </w:numPr>
        <w:spacing w:before="60"/>
        <w:ind w:left="714" w:hanging="357"/>
        <w:rPr>
          <w:bCs/>
          <w:sz w:val="24"/>
        </w:rPr>
      </w:pPr>
      <w:r w:rsidRPr="00BB150E">
        <w:rPr>
          <w:bCs/>
          <w:sz w:val="24"/>
        </w:rPr>
        <w:t xml:space="preserve">удобное расположение материала, необходимого для работы; </w:t>
      </w:r>
    </w:p>
    <w:p w:rsidR="00007CF9" w:rsidRPr="00BB150E" w:rsidRDefault="00007CF9" w:rsidP="004F1E8A">
      <w:pPr>
        <w:numPr>
          <w:ilvl w:val="0"/>
          <w:numId w:val="5"/>
        </w:numPr>
        <w:spacing w:before="60"/>
        <w:ind w:left="714" w:hanging="357"/>
        <w:rPr>
          <w:bCs/>
          <w:sz w:val="24"/>
        </w:rPr>
      </w:pPr>
      <w:r w:rsidRPr="00BB150E">
        <w:rPr>
          <w:bCs/>
          <w:sz w:val="24"/>
        </w:rPr>
        <w:t xml:space="preserve">место хранения заготовок и рабочего инструмента; </w:t>
      </w:r>
    </w:p>
    <w:p w:rsidR="00007CF9" w:rsidRPr="00BB150E" w:rsidRDefault="00007CF9" w:rsidP="004F1E8A">
      <w:pPr>
        <w:numPr>
          <w:ilvl w:val="0"/>
          <w:numId w:val="5"/>
        </w:numPr>
        <w:spacing w:before="60"/>
        <w:ind w:left="714" w:hanging="357"/>
        <w:rPr>
          <w:bCs/>
          <w:sz w:val="24"/>
        </w:rPr>
      </w:pPr>
      <w:r w:rsidRPr="00BB150E">
        <w:rPr>
          <w:bCs/>
          <w:sz w:val="24"/>
        </w:rPr>
        <w:t xml:space="preserve">нормальное освещение естественным и искусственным светом; </w:t>
      </w:r>
    </w:p>
    <w:p w:rsidR="00007CF9" w:rsidRPr="00BB150E" w:rsidRDefault="00007CF9" w:rsidP="004F1E8A">
      <w:pPr>
        <w:numPr>
          <w:ilvl w:val="0"/>
          <w:numId w:val="5"/>
        </w:numPr>
        <w:spacing w:before="60"/>
        <w:ind w:left="714" w:hanging="357"/>
        <w:rPr>
          <w:bCs/>
          <w:sz w:val="24"/>
        </w:rPr>
      </w:pPr>
      <w:r w:rsidRPr="00BB150E">
        <w:rPr>
          <w:bCs/>
          <w:sz w:val="24"/>
        </w:rPr>
        <w:t>санитарно-гигиенические условия работы.</w:t>
      </w:r>
    </w:p>
    <w:p w:rsidR="00D24E52" w:rsidRDefault="00E93279" w:rsidP="00D24E52">
      <w:pPr>
        <w:spacing w:before="240"/>
        <w:rPr>
          <w:rFonts w:eastAsia="Times New Roman" w:cs="Times New Roman"/>
          <w:kern w:val="0"/>
          <w:sz w:val="24"/>
          <w:lang w:eastAsia="ru-RU"/>
        </w:rPr>
      </w:pPr>
      <w:r w:rsidRPr="002A63DF">
        <w:rPr>
          <w:rFonts w:eastAsia="Times New Roman" w:cs="Times New Roman"/>
          <w:b/>
          <w:kern w:val="0"/>
          <w:sz w:val="24"/>
          <w:lang w:eastAsia="ru-RU"/>
        </w:rPr>
        <w:t>Основное оборудование рабочего места</w:t>
      </w:r>
      <w:r w:rsidRPr="002A63DF">
        <w:rPr>
          <w:rFonts w:eastAsia="Times New Roman" w:cs="Times New Roman"/>
          <w:kern w:val="0"/>
          <w:sz w:val="24"/>
          <w:lang w:eastAsia="ru-RU"/>
        </w:rPr>
        <w:t xml:space="preserve"> – верстак с установленными на нем тис</w:t>
      </w:r>
      <w:r w:rsidR="00B012A3">
        <w:rPr>
          <w:rFonts w:eastAsia="Times New Roman" w:cs="Times New Roman"/>
          <w:kern w:val="0"/>
          <w:sz w:val="24"/>
          <w:lang w:eastAsia="ru-RU"/>
        </w:rPr>
        <w:t>ками или зажимными устройствами.</w:t>
      </w:r>
    </w:p>
    <w:p w:rsidR="00494835" w:rsidRPr="00494835" w:rsidRDefault="00B012A3" w:rsidP="00D24E52">
      <w:pPr>
        <w:spacing w:before="240"/>
        <w:rPr>
          <w:rFonts w:eastAsia="Times New Roman" w:cs="Times New Roman"/>
          <w:kern w:val="0"/>
          <w:sz w:val="24"/>
          <w:lang w:eastAsia="ru-RU"/>
        </w:rPr>
      </w:pPr>
      <w:r w:rsidRPr="00D24E52">
        <w:rPr>
          <w:rFonts w:eastAsia="Times New Roman" w:cs="Times New Roman"/>
          <w:b/>
          <w:kern w:val="0"/>
          <w:sz w:val="24"/>
          <w:lang w:eastAsia="ru-RU"/>
        </w:rPr>
        <w:t>Верстаки бывают</w:t>
      </w:r>
      <w:r>
        <w:rPr>
          <w:rFonts w:eastAsia="Times New Roman" w:cs="Times New Roman"/>
          <w:kern w:val="0"/>
          <w:sz w:val="24"/>
          <w:lang w:eastAsia="ru-RU"/>
        </w:rPr>
        <w:t xml:space="preserve"> </w:t>
      </w:r>
      <w:r w:rsidRPr="00B012A3">
        <w:rPr>
          <w:rFonts w:eastAsia="Times New Roman" w:cs="Times New Roman"/>
          <w:kern w:val="0"/>
          <w:sz w:val="24"/>
          <w:lang w:eastAsia="ru-RU"/>
        </w:rPr>
        <w:t>(рис.1)</w:t>
      </w:r>
      <w:r>
        <w:rPr>
          <w:rFonts w:eastAsia="Times New Roman" w:cs="Times New Roman"/>
          <w:kern w:val="0"/>
          <w:sz w:val="24"/>
          <w:lang w:eastAsia="ru-RU"/>
        </w:rPr>
        <w:t>:</w:t>
      </w:r>
      <w:r w:rsidR="00E93279" w:rsidRPr="002A63DF">
        <w:rPr>
          <w:rFonts w:eastAsia="Times New Roman" w:cs="Times New Roman"/>
          <w:kern w:val="0"/>
          <w:sz w:val="24"/>
          <w:lang w:eastAsia="ru-RU"/>
        </w:rPr>
        <w:t xml:space="preserve"> </w:t>
      </w:r>
    </w:p>
    <w:p w:rsidR="00B012A3" w:rsidRPr="00D24E52" w:rsidRDefault="00B012A3" w:rsidP="004F1E8A">
      <w:pPr>
        <w:pStyle w:val="aa"/>
        <w:numPr>
          <w:ilvl w:val="0"/>
          <w:numId w:val="7"/>
        </w:numPr>
        <w:spacing w:before="40"/>
        <w:ind w:left="425" w:firstLine="1"/>
        <w:rPr>
          <w:rFonts w:eastAsia="Times New Roman" w:cs="Times New Roman"/>
          <w:kern w:val="0"/>
          <w:sz w:val="24"/>
          <w:lang w:eastAsia="ru-RU"/>
        </w:rPr>
      </w:pPr>
      <w:r w:rsidRPr="00D24E52">
        <w:rPr>
          <w:rFonts w:eastAsia="Times New Roman" w:cs="Times New Roman"/>
          <w:kern w:val="0"/>
          <w:sz w:val="24"/>
          <w:lang w:eastAsia="ru-RU"/>
        </w:rPr>
        <w:t>д</w:t>
      </w:r>
      <w:r w:rsidR="00E93279" w:rsidRPr="00D24E52">
        <w:rPr>
          <w:rFonts w:eastAsia="Times New Roman" w:cs="Times New Roman"/>
          <w:kern w:val="0"/>
          <w:sz w:val="24"/>
          <w:lang w:eastAsia="ru-RU"/>
        </w:rPr>
        <w:t>ля</w:t>
      </w:r>
      <w:r w:rsidRPr="00D24E52">
        <w:rPr>
          <w:rFonts w:eastAsia="Times New Roman" w:cs="Times New Roman"/>
          <w:kern w:val="0"/>
          <w:sz w:val="24"/>
          <w:lang w:eastAsia="ru-RU"/>
        </w:rPr>
        <w:t xml:space="preserve"> </w:t>
      </w:r>
      <w:r w:rsidR="00E93279" w:rsidRPr="00D24E52">
        <w:rPr>
          <w:rFonts w:eastAsia="Times New Roman" w:cs="Times New Roman"/>
          <w:kern w:val="0"/>
          <w:sz w:val="24"/>
          <w:lang w:eastAsia="ru-RU"/>
        </w:rPr>
        <w:t>обработки</w:t>
      </w:r>
      <w:r w:rsidRPr="00D24E52">
        <w:rPr>
          <w:rFonts w:eastAsia="Times New Roman" w:cs="Times New Roman"/>
          <w:kern w:val="0"/>
          <w:sz w:val="24"/>
          <w:lang w:eastAsia="ru-RU"/>
        </w:rPr>
        <w:t xml:space="preserve"> </w:t>
      </w:r>
      <w:r w:rsidR="00E93279" w:rsidRPr="00D24E52">
        <w:rPr>
          <w:rFonts w:eastAsia="Times New Roman" w:cs="Times New Roman"/>
          <w:kern w:val="0"/>
          <w:sz w:val="24"/>
          <w:lang w:eastAsia="ru-RU"/>
        </w:rPr>
        <w:t xml:space="preserve">древесины </w:t>
      </w:r>
      <w:r w:rsidR="00D24E52" w:rsidRPr="00D24E52">
        <w:rPr>
          <w:rFonts w:eastAsia="Times New Roman" w:cs="Times New Roman"/>
          <w:kern w:val="0"/>
          <w:sz w:val="24"/>
          <w:lang w:eastAsia="ru-RU"/>
        </w:rPr>
        <w:t xml:space="preserve">– </w:t>
      </w:r>
      <w:r w:rsidR="00E93279" w:rsidRPr="00D24E52">
        <w:rPr>
          <w:rFonts w:eastAsia="Times New Roman" w:cs="Times New Roman"/>
          <w:b/>
          <w:i/>
          <w:kern w:val="0"/>
          <w:sz w:val="24"/>
          <w:lang w:eastAsia="ru-RU"/>
        </w:rPr>
        <w:t>столярные</w:t>
      </w:r>
      <w:r w:rsidR="00E93279" w:rsidRPr="00D24E52">
        <w:rPr>
          <w:rFonts w:eastAsia="Times New Roman" w:cs="Times New Roman"/>
          <w:kern w:val="0"/>
          <w:sz w:val="24"/>
          <w:lang w:eastAsia="ru-RU"/>
        </w:rPr>
        <w:t xml:space="preserve"> </w:t>
      </w:r>
      <w:r w:rsidRPr="00D24E52">
        <w:rPr>
          <w:rFonts w:eastAsia="Times New Roman" w:cs="Times New Roman"/>
          <w:kern w:val="0"/>
          <w:sz w:val="24"/>
          <w:lang w:eastAsia="ru-RU"/>
        </w:rPr>
        <w:t>(а)</w:t>
      </w:r>
      <w:r w:rsidR="00E93279" w:rsidRPr="00D24E52">
        <w:rPr>
          <w:rFonts w:eastAsia="Times New Roman" w:cs="Times New Roman"/>
          <w:kern w:val="0"/>
          <w:sz w:val="24"/>
          <w:lang w:eastAsia="ru-RU"/>
        </w:rPr>
        <w:t xml:space="preserve">, </w:t>
      </w:r>
    </w:p>
    <w:p w:rsidR="00B012A3" w:rsidRPr="00D24E52" w:rsidRDefault="00E93279" w:rsidP="004F1E8A">
      <w:pPr>
        <w:pStyle w:val="aa"/>
        <w:numPr>
          <w:ilvl w:val="0"/>
          <w:numId w:val="7"/>
        </w:numPr>
        <w:spacing w:before="40"/>
        <w:ind w:left="425" w:firstLine="1"/>
        <w:rPr>
          <w:rFonts w:eastAsia="Times New Roman" w:cs="Times New Roman"/>
          <w:kern w:val="0"/>
          <w:sz w:val="24"/>
          <w:lang w:eastAsia="ru-RU"/>
        </w:rPr>
      </w:pPr>
      <w:r w:rsidRPr="00D24E52">
        <w:rPr>
          <w:rFonts w:eastAsia="Times New Roman" w:cs="Times New Roman"/>
          <w:kern w:val="0"/>
          <w:sz w:val="24"/>
          <w:lang w:eastAsia="ru-RU"/>
        </w:rPr>
        <w:t>для обработки металлов</w:t>
      </w:r>
      <w:r w:rsidR="00B012A3" w:rsidRPr="00D24E52">
        <w:rPr>
          <w:rFonts w:eastAsia="Times New Roman" w:cs="Times New Roman"/>
          <w:kern w:val="0"/>
          <w:sz w:val="24"/>
          <w:lang w:eastAsia="ru-RU"/>
        </w:rPr>
        <w:t xml:space="preserve"> – </w:t>
      </w:r>
      <w:r w:rsidR="00B012A3" w:rsidRPr="00D24E52">
        <w:rPr>
          <w:rFonts w:eastAsia="Times New Roman" w:cs="Times New Roman"/>
          <w:b/>
          <w:i/>
          <w:kern w:val="0"/>
          <w:sz w:val="24"/>
          <w:lang w:eastAsia="ru-RU"/>
        </w:rPr>
        <w:t>слесарные</w:t>
      </w:r>
      <w:r w:rsidR="00B012A3" w:rsidRPr="00D24E52">
        <w:rPr>
          <w:rFonts w:eastAsia="Times New Roman" w:cs="Times New Roman"/>
          <w:kern w:val="0"/>
          <w:sz w:val="24"/>
          <w:lang w:eastAsia="ru-RU"/>
        </w:rPr>
        <w:t xml:space="preserve"> (б), </w:t>
      </w:r>
    </w:p>
    <w:p w:rsidR="007A1AFA" w:rsidRPr="00B012A3" w:rsidRDefault="004F1E8A" w:rsidP="004F1E8A">
      <w:pPr>
        <w:pStyle w:val="aa"/>
        <w:numPr>
          <w:ilvl w:val="0"/>
          <w:numId w:val="7"/>
        </w:numPr>
        <w:spacing w:before="40"/>
        <w:ind w:left="425" w:firstLine="1"/>
        <w:rPr>
          <w:rFonts w:eastAsia="Times New Roman" w:cs="Times New Roman"/>
          <w:kern w:val="0"/>
          <w:sz w:val="24"/>
          <w:lang w:eastAsia="ru-RU"/>
        </w:rPr>
      </w:pPr>
      <w:r w:rsidRPr="00B012A3">
        <w:rPr>
          <w:rFonts w:ascii="Arial" w:hAnsi="Arial"/>
          <w:noProof/>
          <w:color w:val="666666"/>
          <w:sz w:val="27"/>
          <w:szCs w:val="27"/>
          <w:lang w:eastAsia="ru-RU"/>
        </w:rPr>
        <w:drawing>
          <wp:anchor distT="0" distB="0" distL="114300" distR="114300" simplePos="0" relativeHeight="251661312" behindDoc="1" locked="0" layoutInCell="1" allowOverlap="1">
            <wp:simplePos x="0" y="0"/>
            <wp:positionH relativeFrom="column">
              <wp:posOffset>300990</wp:posOffset>
            </wp:positionH>
            <wp:positionV relativeFrom="paragraph">
              <wp:posOffset>408305</wp:posOffset>
            </wp:positionV>
            <wp:extent cx="5913120" cy="3912870"/>
            <wp:effectExtent l="0" t="0" r="0" b="0"/>
            <wp:wrapTight wrapText="bothSides">
              <wp:wrapPolygon edited="0">
                <wp:start x="0" y="0"/>
                <wp:lineTo x="0" y="21453"/>
                <wp:lineTo x="21503" y="21453"/>
                <wp:lineTo x="21503" y="0"/>
                <wp:lineTo x="0" y="0"/>
              </wp:wrapPolygon>
            </wp:wrapTight>
            <wp:docPr id="13" name="Рисунок 13" descr="https://tepka.ru/tru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ka.ru/trud/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3912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279" w:rsidRPr="00D24E52">
        <w:rPr>
          <w:rFonts w:eastAsia="Times New Roman" w:cs="Times New Roman"/>
          <w:kern w:val="0"/>
          <w:sz w:val="24"/>
          <w:lang w:eastAsia="ru-RU"/>
        </w:rPr>
        <w:t>для обработки разного вида мате</w:t>
      </w:r>
      <w:r w:rsidR="00494835" w:rsidRPr="00D24E52">
        <w:rPr>
          <w:rFonts w:eastAsia="Times New Roman" w:cs="Times New Roman"/>
          <w:kern w:val="0"/>
          <w:sz w:val="24"/>
          <w:lang w:eastAsia="ru-RU"/>
        </w:rPr>
        <w:t xml:space="preserve">риалов – </w:t>
      </w:r>
      <w:r w:rsidR="00494835" w:rsidRPr="00D24E52">
        <w:rPr>
          <w:rFonts w:eastAsia="Times New Roman" w:cs="Times New Roman"/>
          <w:b/>
          <w:i/>
          <w:kern w:val="0"/>
          <w:sz w:val="24"/>
          <w:lang w:eastAsia="ru-RU"/>
        </w:rPr>
        <w:t>комбинированные</w:t>
      </w:r>
      <w:r w:rsidR="00B012A3">
        <w:rPr>
          <w:rFonts w:eastAsia="Times New Roman" w:cs="Times New Roman"/>
          <w:kern w:val="0"/>
          <w:sz w:val="24"/>
          <w:lang w:eastAsia="ru-RU"/>
        </w:rPr>
        <w:t xml:space="preserve"> (в)</w:t>
      </w:r>
      <w:r w:rsidR="00494835" w:rsidRPr="00B012A3">
        <w:rPr>
          <w:rFonts w:eastAsia="Times New Roman" w:cs="Times New Roman"/>
          <w:kern w:val="0"/>
          <w:sz w:val="24"/>
          <w:lang w:eastAsia="ru-RU"/>
        </w:rPr>
        <w:t xml:space="preserve"> </w:t>
      </w:r>
    </w:p>
    <w:p w:rsidR="00007CF9" w:rsidRDefault="00007CF9" w:rsidP="00B012A3">
      <w:pPr>
        <w:spacing w:before="120" w:after="120"/>
        <w:jc w:val="right"/>
        <w:rPr>
          <w:rFonts w:eastAsia="Times New Roman" w:cs="Times New Roman"/>
          <w:kern w:val="0"/>
          <w:sz w:val="24"/>
          <w:lang w:eastAsia="ru-RU"/>
        </w:rPr>
      </w:pPr>
    </w:p>
    <w:p w:rsidR="000502DD" w:rsidRDefault="00D24E52" w:rsidP="00E93279">
      <w:pPr>
        <w:rPr>
          <w:rFonts w:cs="Times New Roman"/>
          <w:sz w:val="24"/>
          <w:shd w:val="clear" w:color="auto" w:fill="FFFFFF"/>
        </w:rPr>
      </w:pPr>
      <w:r w:rsidRPr="00D24E52">
        <w:rPr>
          <w:rFonts w:cs="Times New Roman"/>
          <w:sz w:val="24"/>
          <w:shd w:val="clear" w:color="auto" w:fill="FFFFFF"/>
        </w:rPr>
        <w:t xml:space="preserve">Рабочее место, на котором </w:t>
      </w:r>
      <w:r>
        <w:rPr>
          <w:rFonts w:cs="Times New Roman"/>
          <w:sz w:val="24"/>
          <w:shd w:val="clear" w:color="auto" w:fill="FFFFFF"/>
        </w:rPr>
        <w:t>производятся</w:t>
      </w:r>
      <w:r w:rsidRPr="00D24E52">
        <w:rPr>
          <w:rFonts w:cs="Times New Roman"/>
          <w:sz w:val="24"/>
          <w:shd w:val="clear" w:color="auto" w:fill="FFFFFF"/>
        </w:rPr>
        <w:t xml:space="preserve"> разнообразные работы, должно быть оборудовано только необходимыми для работы инструментами и приспособлениями. Для удобства пользования инструментами и их хранения используют разнообразные укладки (рис. </w:t>
      </w:r>
      <w:r>
        <w:rPr>
          <w:rFonts w:cs="Times New Roman"/>
          <w:sz w:val="24"/>
          <w:shd w:val="clear" w:color="auto" w:fill="FFFFFF"/>
        </w:rPr>
        <w:t>3</w:t>
      </w:r>
      <w:r w:rsidRPr="00D24E52">
        <w:rPr>
          <w:rFonts w:cs="Times New Roman"/>
          <w:sz w:val="24"/>
          <w:shd w:val="clear" w:color="auto" w:fill="FFFFFF"/>
        </w:rPr>
        <w:t>).</w:t>
      </w:r>
    </w:p>
    <w:p w:rsidR="00D24E52" w:rsidRDefault="00D24E52" w:rsidP="00E93279">
      <w:pPr>
        <w:rPr>
          <w:rFonts w:cs="Times New Roman"/>
          <w:sz w:val="24"/>
          <w:shd w:val="clear" w:color="auto" w:fill="FFFFFF"/>
        </w:rPr>
      </w:pPr>
    </w:p>
    <w:p w:rsidR="00747ACE" w:rsidRDefault="00D24E52" w:rsidP="00747ACE">
      <w:pPr>
        <w:pStyle w:val="ab"/>
        <w:keepNext/>
        <w:shd w:val="clear" w:color="auto" w:fill="FFFFFF"/>
        <w:jc w:val="center"/>
      </w:pPr>
      <w:r>
        <w:rPr>
          <w:rFonts w:ascii="Arial" w:hAnsi="Arial" w:cs="Arial"/>
          <w:noProof/>
          <w:color w:val="666666"/>
          <w:sz w:val="27"/>
          <w:szCs w:val="27"/>
        </w:rPr>
        <w:drawing>
          <wp:inline distT="0" distB="0" distL="0" distR="0">
            <wp:extent cx="6494102" cy="1744980"/>
            <wp:effectExtent l="0" t="0" r="2540" b="7620"/>
            <wp:docPr id="2" name="Рисунок 2" descr="https://tepka.ru/tru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ka.ru/trud/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908" cy="1748152"/>
                    </a:xfrm>
                    <a:prstGeom prst="rect">
                      <a:avLst/>
                    </a:prstGeom>
                    <a:noFill/>
                    <a:ln>
                      <a:noFill/>
                    </a:ln>
                  </pic:spPr>
                </pic:pic>
              </a:graphicData>
            </a:graphic>
          </wp:inline>
        </w:drawing>
      </w:r>
    </w:p>
    <w:p w:rsidR="00D24E52" w:rsidRPr="00747ACE" w:rsidRDefault="00747ACE" w:rsidP="00747ACE">
      <w:pPr>
        <w:pStyle w:val="a5"/>
        <w:jc w:val="right"/>
        <w:rPr>
          <w:rFonts w:ascii="Arial" w:hAnsi="Arial"/>
          <w:b/>
          <w:color w:val="538135" w:themeColor="accent6" w:themeShade="BF"/>
          <w:kern w:val="0"/>
          <w:sz w:val="24"/>
          <w:szCs w:val="24"/>
          <w:lang w:eastAsia="ru-RU"/>
        </w:rPr>
      </w:pPr>
      <w:r w:rsidRPr="00747ACE">
        <w:rPr>
          <w:b/>
          <w:color w:val="538135" w:themeColor="accent6" w:themeShade="BF"/>
          <w:sz w:val="24"/>
          <w:szCs w:val="24"/>
        </w:rPr>
        <w:t>Рис. 3. Укладки для инструментов</w:t>
      </w:r>
    </w:p>
    <w:p w:rsidR="00747ACE" w:rsidRDefault="00747ACE" w:rsidP="00747ACE">
      <w:pPr>
        <w:widowControl/>
        <w:pBdr>
          <w:bottom w:val="single" w:sz="6" w:space="0" w:color="C6D4CD"/>
        </w:pBdr>
        <w:shd w:val="clear" w:color="auto" w:fill="FFFFFF"/>
        <w:suppressAutoHyphens w:val="0"/>
        <w:spacing w:before="360"/>
        <w:outlineLvl w:val="0"/>
        <w:rPr>
          <w:rFonts w:ascii="Tahoma" w:eastAsia="Times New Roman" w:hAnsi="Tahoma" w:cs="Tahoma"/>
          <w:color w:val="3A6EA5"/>
          <w:kern w:val="36"/>
          <w:sz w:val="33"/>
          <w:szCs w:val="33"/>
          <w:lang w:eastAsia="ru-RU"/>
        </w:rPr>
      </w:pPr>
    </w:p>
    <w:p w:rsidR="001C6B93" w:rsidRPr="00871440" w:rsidRDefault="001C6B93" w:rsidP="00747ACE">
      <w:pPr>
        <w:widowControl/>
        <w:pBdr>
          <w:bottom w:val="single" w:sz="6" w:space="0" w:color="C6D4CD"/>
        </w:pBdr>
        <w:shd w:val="clear" w:color="auto" w:fill="FFFFFF"/>
        <w:suppressAutoHyphens w:val="0"/>
        <w:spacing w:before="120"/>
        <w:outlineLvl w:val="0"/>
        <w:rPr>
          <w:rFonts w:ascii="Tahoma" w:eastAsia="Times New Roman" w:hAnsi="Tahoma" w:cs="Tahoma"/>
          <w:color w:val="3A6EA5"/>
          <w:kern w:val="36"/>
          <w:sz w:val="28"/>
          <w:szCs w:val="28"/>
          <w:lang w:eastAsia="ru-RU"/>
        </w:rPr>
      </w:pPr>
      <w:r w:rsidRPr="00871440">
        <w:rPr>
          <w:rFonts w:ascii="Tahoma" w:eastAsia="Times New Roman" w:hAnsi="Tahoma" w:cs="Tahoma"/>
          <w:color w:val="3A6EA5"/>
          <w:kern w:val="36"/>
          <w:sz w:val="28"/>
          <w:szCs w:val="28"/>
          <w:lang w:eastAsia="ru-RU"/>
        </w:rPr>
        <w:t>Организация рабочего места</w:t>
      </w:r>
    </w:p>
    <w:p w:rsidR="001C6B93" w:rsidRDefault="001C6B93" w:rsidP="004F1E8A">
      <w:pPr>
        <w:pStyle w:val="ab"/>
        <w:shd w:val="clear" w:color="auto" w:fill="FFFFFF"/>
        <w:spacing w:before="120" w:beforeAutospacing="0" w:after="0" w:afterAutospacing="0"/>
        <w:jc w:val="both"/>
      </w:pPr>
      <w:r>
        <w:rPr>
          <w:rFonts w:ascii="Arial" w:hAnsi="Arial" w:cs="Arial"/>
          <w:noProof/>
          <w:color w:val="666666"/>
          <w:sz w:val="27"/>
          <w:szCs w:val="27"/>
        </w:rPr>
        <w:drawing>
          <wp:anchor distT="0" distB="0" distL="114300" distR="114300" simplePos="0" relativeHeight="251662336" behindDoc="0" locked="0" layoutInCell="1" allowOverlap="1">
            <wp:simplePos x="0" y="0"/>
            <wp:positionH relativeFrom="column">
              <wp:posOffset>-3810</wp:posOffset>
            </wp:positionH>
            <wp:positionV relativeFrom="paragraph">
              <wp:posOffset>110490</wp:posOffset>
            </wp:positionV>
            <wp:extent cx="2446020" cy="2339340"/>
            <wp:effectExtent l="0" t="0" r="0" b="3810"/>
            <wp:wrapSquare wrapText="bothSides"/>
            <wp:docPr id="4" name="Рисунок 4" descr="https://tepka.ru/tru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pka.ru/trud/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020"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E52" w:rsidRPr="00D24E52">
        <w:t xml:space="preserve">Результаты труда, его производительность, качество выполненных работ, а также затраты физических усилий работающего в большой степени зависят от конструкции, размеров и высоты верстаков. </w:t>
      </w:r>
    </w:p>
    <w:p w:rsidR="00D24E52" w:rsidRPr="00D24E52" w:rsidRDefault="00D24E52" w:rsidP="004F1E8A">
      <w:pPr>
        <w:pStyle w:val="ab"/>
        <w:shd w:val="clear" w:color="auto" w:fill="FFFFFF"/>
        <w:spacing w:before="120" w:beforeAutospacing="0" w:after="0" w:afterAutospacing="0"/>
        <w:jc w:val="both"/>
      </w:pPr>
      <w:r w:rsidRPr="00D24E52">
        <w:t>Они должны соответствовать росту работающего, чтобы он мог свободно вставать и садиться, выбирать удобное для работы положение и т. п.</w:t>
      </w:r>
      <w:r w:rsidRPr="00D24E52">
        <w:rPr>
          <w:rFonts w:ascii="Arial" w:hAnsi="Arial" w:cs="Arial"/>
          <w:noProof/>
          <w:color w:val="666666"/>
          <w:sz w:val="27"/>
          <w:szCs w:val="27"/>
        </w:rPr>
        <w:t xml:space="preserve"> </w:t>
      </w:r>
    </w:p>
    <w:p w:rsidR="00747ACE" w:rsidRDefault="00747ACE" w:rsidP="004F1E8A">
      <w:pPr>
        <w:pStyle w:val="ab"/>
        <w:shd w:val="clear" w:color="auto" w:fill="FFFFFF"/>
        <w:spacing w:before="120" w:beforeAutospacing="0" w:after="0" w:afterAutospacing="0"/>
        <w:jc w:val="both"/>
      </w:pPr>
      <w:r>
        <w:rPr>
          <w:noProof/>
        </w:rPr>
        <mc:AlternateContent>
          <mc:Choice Requires="wps">
            <w:drawing>
              <wp:anchor distT="0" distB="0" distL="114300" distR="114300" simplePos="0" relativeHeight="251664384" behindDoc="0" locked="0" layoutInCell="1" allowOverlap="1" wp14:anchorId="73EB59BE" wp14:editId="26DECA68">
                <wp:simplePos x="0" y="0"/>
                <wp:positionH relativeFrom="column">
                  <wp:posOffset>-125730</wp:posOffset>
                </wp:positionH>
                <wp:positionV relativeFrom="paragraph">
                  <wp:posOffset>1115060</wp:posOffset>
                </wp:positionV>
                <wp:extent cx="2567940" cy="563880"/>
                <wp:effectExtent l="0" t="0" r="3810" b="7620"/>
                <wp:wrapSquare wrapText="bothSides"/>
                <wp:docPr id="5" name="Надпись 5"/>
                <wp:cNvGraphicFramePr/>
                <a:graphic xmlns:a="http://schemas.openxmlformats.org/drawingml/2006/main">
                  <a:graphicData uri="http://schemas.microsoft.com/office/word/2010/wordprocessingShape">
                    <wps:wsp>
                      <wps:cNvSpPr txBox="1"/>
                      <wps:spPr>
                        <a:xfrm>
                          <a:off x="0" y="0"/>
                          <a:ext cx="2567940" cy="563880"/>
                        </a:xfrm>
                        <a:prstGeom prst="rect">
                          <a:avLst/>
                        </a:prstGeom>
                        <a:solidFill>
                          <a:prstClr val="white"/>
                        </a:solidFill>
                        <a:ln>
                          <a:noFill/>
                        </a:ln>
                      </wps:spPr>
                      <wps:txbx>
                        <w:txbxContent>
                          <w:p w:rsidR="004F1E8A" w:rsidRDefault="00D24E52" w:rsidP="004F1E8A">
                            <w:pPr>
                              <w:pStyle w:val="a5"/>
                              <w:spacing w:after="0"/>
                              <w:jc w:val="center"/>
                              <w:rPr>
                                <w:b/>
                                <w:color w:val="538135" w:themeColor="accent6" w:themeShade="BF"/>
                                <w:sz w:val="24"/>
                                <w:szCs w:val="24"/>
                              </w:rPr>
                            </w:pPr>
                            <w:r w:rsidRPr="00D24E52">
                              <w:rPr>
                                <w:b/>
                                <w:color w:val="538135" w:themeColor="accent6" w:themeShade="BF"/>
                                <w:sz w:val="24"/>
                                <w:szCs w:val="24"/>
                              </w:rPr>
                              <w:t xml:space="preserve">Рис. 4. Определение соответствия </w:t>
                            </w:r>
                            <w:r w:rsidR="004F1E8A">
                              <w:rPr>
                                <w:b/>
                                <w:color w:val="538135" w:themeColor="accent6" w:themeShade="BF"/>
                                <w:sz w:val="24"/>
                                <w:szCs w:val="24"/>
                              </w:rPr>
                              <w:t xml:space="preserve">  </w:t>
                            </w:r>
                          </w:p>
                          <w:p w:rsidR="004F1E8A" w:rsidRDefault="004F1E8A" w:rsidP="004F1E8A">
                            <w:pPr>
                              <w:pStyle w:val="a5"/>
                              <w:spacing w:after="0"/>
                              <w:jc w:val="center"/>
                              <w:rPr>
                                <w:b/>
                                <w:color w:val="538135" w:themeColor="accent6" w:themeShade="BF"/>
                                <w:sz w:val="24"/>
                                <w:szCs w:val="24"/>
                              </w:rPr>
                            </w:pPr>
                            <w:r>
                              <w:rPr>
                                <w:b/>
                                <w:color w:val="538135" w:themeColor="accent6" w:themeShade="BF"/>
                                <w:sz w:val="24"/>
                                <w:szCs w:val="24"/>
                              </w:rPr>
                              <w:t xml:space="preserve">         </w:t>
                            </w:r>
                            <w:r w:rsidR="00D24E52" w:rsidRPr="00D24E52">
                              <w:rPr>
                                <w:b/>
                                <w:color w:val="538135" w:themeColor="accent6" w:themeShade="BF"/>
                                <w:sz w:val="24"/>
                                <w:szCs w:val="24"/>
                              </w:rPr>
                              <w:t xml:space="preserve">высоты столярного верстака </w:t>
                            </w:r>
                          </w:p>
                          <w:p w:rsidR="00D24E52" w:rsidRPr="00D24E52" w:rsidRDefault="004F1E8A" w:rsidP="004F1E8A">
                            <w:pPr>
                              <w:pStyle w:val="a5"/>
                              <w:spacing w:after="0"/>
                              <w:jc w:val="center"/>
                              <w:rPr>
                                <w:rFonts w:ascii="Arial" w:eastAsia="Times New Roman" w:hAnsi="Arial"/>
                                <w:b/>
                                <w:noProof/>
                                <w:color w:val="538135" w:themeColor="accent6" w:themeShade="BF"/>
                                <w:sz w:val="24"/>
                                <w:szCs w:val="24"/>
                              </w:rPr>
                            </w:pPr>
                            <w:r>
                              <w:rPr>
                                <w:b/>
                                <w:color w:val="538135" w:themeColor="accent6" w:themeShade="BF"/>
                                <w:sz w:val="24"/>
                                <w:szCs w:val="24"/>
                              </w:rPr>
                              <w:t xml:space="preserve">            </w:t>
                            </w:r>
                            <w:r w:rsidR="00D24E52" w:rsidRPr="00D24E52">
                              <w:rPr>
                                <w:b/>
                                <w:color w:val="538135" w:themeColor="accent6" w:themeShade="BF"/>
                                <w:sz w:val="24"/>
                                <w:szCs w:val="24"/>
                              </w:rPr>
                              <w:t>росту работающего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B59BE" id="_x0000_t202" coordsize="21600,21600" o:spt="202" path="m,l,21600r21600,l21600,xe">
                <v:stroke joinstyle="miter"/>
                <v:path gradientshapeok="t" o:connecttype="rect"/>
              </v:shapetype>
              <v:shape id="Надпись 5" o:spid="_x0000_s1026" type="#_x0000_t202" style="position:absolute;left:0;text-align:left;margin-left:-9.9pt;margin-top:87.8pt;width:202.2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SASAIAAGYEAAAOAAAAZHJzL2Uyb0RvYy54bWysVMGO0zAQvSPxD5bvNG2hpURNV6WrIqRq&#10;d6Uu2rPrOI0lx2Nst0m5cecX9h84cODGL3T/iLHTdGHhhLg445nx2O+9mUwvmkqRvbBOgs7ooNen&#10;RGgOudTbjH64Xb6YUOI80zlToEVGD8LRi9nzZ9PapGIIJahcWIJFtEtrk9HSe5MmieOlqJjrgREa&#10;gwXYinnc2m2SW1Zj9Uolw35/nNRgc2OBC+fQe9kG6SzWLwrB/XVROOGJyii+zcfVxnUT1mQ2ZenW&#10;MlNKfnoG+4dXVExqvPRc6pJ5RnZW/lGqktyCg8L3OFQJFIXkImJANIP+EzTrkhkRsSA5zpxpcv+v&#10;LL/a31gi84yOKNGsQomO98evx2/HH8fvD58fvpBR4Kg2LsXUtcFk37yFBrXu/A6dAXpT2Cp8ERTB&#10;OLJ9ODMsGk84Ooej8es3rzDEMTYav5xMogTJ42ljnX8noCLByKhFBSOxbL9yHl+CqV1KuMyBkvlS&#10;KhU2IbBQluwZql2X0ovwRjzxW5bSIVdDONWGgycJEFsowfLNpjnh3kB+QNgW2uZxhi8lXrRizt8w&#10;i92CcHAC/DUuhYI6o3CyKCnBfvqbP+SjiBilpMbuy6j7uGNWUKLea5Q3tGpn2M7YdIbeVQtAiAOc&#10;LcOjiQesV51ZWKjucDDm4RYMMc3xroz6zlz4dgZwsLiYz2MSNqRhfqXXhofSHaG3zR2z5iSHRyGv&#10;oOtLlj5Rpc1t6Z3vPBQyShYIbVk88YzNHHU5DV6Yll/3Mevx9zD7CQAA//8DAFBLAwQUAAYACAAA&#10;ACEAsqqr+uEAAAALAQAADwAAAGRycy9kb3ducmV2LnhtbEyPwU7DMBBE70j8g7VIXFDrNIRQQpwK&#10;WnqDQ0vVsxsvSUS8jmKnSf+e5QS3Wc1o5m2+mmwrztj7xpGCxTwCgVQ601Cl4PC5nS1B+KDJ6NYR&#10;Krigh1VxfZXrzLiRdnjeh0pwCflMK6hD6DIpfVmj1X7uOiT2vlxvdeCzr6Tp9cjltpVxFKXS6oZ4&#10;odYdrmssv/eDVZBu+mHc0fpuc3h71x9dFR9fL0elbm+ml2cQAafwF4ZffEaHgplObiDjRatgtnhi&#10;9MDG40MKghP3y4TFSUGcJgnIIpf/fyh+AAAA//8DAFBLAQItABQABgAIAAAAIQC2gziS/gAAAOEB&#10;AAATAAAAAAAAAAAAAAAAAAAAAABbQ29udGVudF9UeXBlc10ueG1sUEsBAi0AFAAGAAgAAAAhADj9&#10;If/WAAAAlAEAAAsAAAAAAAAAAAAAAAAALwEAAF9yZWxzLy5yZWxzUEsBAi0AFAAGAAgAAAAhABGR&#10;ZIBIAgAAZgQAAA4AAAAAAAAAAAAAAAAALgIAAGRycy9lMm9Eb2MueG1sUEsBAi0AFAAGAAgAAAAh&#10;ALKqq/rhAAAACwEAAA8AAAAAAAAAAAAAAAAAogQAAGRycy9kb3ducmV2LnhtbFBLBQYAAAAABAAE&#10;APMAAACwBQAAAAA=&#10;" stroked="f">
                <v:textbox inset="0,0,0,0">
                  <w:txbxContent>
                    <w:p w:rsidR="004F1E8A" w:rsidRDefault="00D24E52" w:rsidP="004F1E8A">
                      <w:pPr>
                        <w:pStyle w:val="a5"/>
                        <w:spacing w:after="0"/>
                        <w:jc w:val="center"/>
                        <w:rPr>
                          <w:b/>
                          <w:color w:val="538135" w:themeColor="accent6" w:themeShade="BF"/>
                          <w:sz w:val="24"/>
                          <w:szCs w:val="24"/>
                        </w:rPr>
                      </w:pPr>
                      <w:r w:rsidRPr="00D24E52">
                        <w:rPr>
                          <w:b/>
                          <w:color w:val="538135" w:themeColor="accent6" w:themeShade="BF"/>
                          <w:sz w:val="24"/>
                          <w:szCs w:val="24"/>
                        </w:rPr>
                        <w:t xml:space="preserve">Рис. 4. Определение соответствия </w:t>
                      </w:r>
                      <w:r w:rsidR="004F1E8A">
                        <w:rPr>
                          <w:b/>
                          <w:color w:val="538135" w:themeColor="accent6" w:themeShade="BF"/>
                          <w:sz w:val="24"/>
                          <w:szCs w:val="24"/>
                        </w:rPr>
                        <w:t xml:space="preserve">  </w:t>
                      </w:r>
                    </w:p>
                    <w:p w:rsidR="004F1E8A" w:rsidRDefault="004F1E8A" w:rsidP="004F1E8A">
                      <w:pPr>
                        <w:pStyle w:val="a5"/>
                        <w:spacing w:after="0"/>
                        <w:jc w:val="center"/>
                        <w:rPr>
                          <w:b/>
                          <w:color w:val="538135" w:themeColor="accent6" w:themeShade="BF"/>
                          <w:sz w:val="24"/>
                          <w:szCs w:val="24"/>
                        </w:rPr>
                      </w:pPr>
                      <w:r>
                        <w:rPr>
                          <w:b/>
                          <w:color w:val="538135" w:themeColor="accent6" w:themeShade="BF"/>
                          <w:sz w:val="24"/>
                          <w:szCs w:val="24"/>
                        </w:rPr>
                        <w:t xml:space="preserve">         </w:t>
                      </w:r>
                      <w:r w:rsidR="00D24E52" w:rsidRPr="00D24E52">
                        <w:rPr>
                          <w:b/>
                          <w:color w:val="538135" w:themeColor="accent6" w:themeShade="BF"/>
                          <w:sz w:val="24"/>
                          <w:szCs w:val="24"/>
                        </w:rPr>
                        <w:t xml:space="preserve">высоты столярного верстака </w:t>
                      </w:r>
                    </w:p>
                    <w:p w:rsidR="00D24E52" w:rsidRPr="00D24E52" w:rsidRDefault="004F1E8A" w:rsidP="004F1E8A">
                      <w:pPr>
                        <w:pStyle w:val="a5"/>
                        <w:spacing w:after="0"/>
                        <w:jc w:val="center"/>
                        <w:rPr>
                          <w:rFonts w:ascii="Arial" w:eastAsia="Times New Roman" w:hAnsi="Arial"/>
                          <w:b/>
                          <w:noProof/>
                          <w:color w:val="538135" w:themeColor="accent6" w:themeShade="BF"/>
                          <w:sz w:val="24"/>
                          <w:szCs w:val="24"/>
                        </w:rPr>
                      </w:pPr>
                      <w:r>
                        <w:rPr>
                          <w:b/>
                          <w:color w:val="538135" w:themeColor="accent6" w:themeShade="BF"/>
                          <w:sz w:val="24"/>
                          <w:szCs w:val="24"/>
                        </w:rPr>
                        <w:t xml:space="preserve">            </w:t>
                      </w:r>
                      <w:r w:rsidR="00D24E52" w:rsidRPr="00D24E52">
                        <w:rPr>
                          <w:b/>
                          <w:color w:val="538135" w:themeColor="accent6" w:themeShade="BF"/>
                          <w:sz w:val="24"/>
                          <w:szCs w:val="24"/>
                        </w:rPr>
                        <w:t>росту работающего</w:t>
                      </w:r>
                    </w:p>
                  </w:txbxContent>
                </v:textbox>
                <w10:wrap type="square"/>
              </v:shape>
            </w:pict>
          </mc:Fallback>
        </mc:AlternateContent>
      </w:r>
      <w:r w:rsidR="00D24E52" w:rsidRPr="00D24E52">
        <w:t>Соответствие высоты столярного или комбинированного верстака для обработки древесных материалов росту ученика определяют так: нужно стать около верстака, положить на его крышку руку ладонью вниз. Если ладонь выпрямленной руки плотно соприкасается с поверхностью верстака без наклона туловища, то его высота соотве</w:t>
      </w:r>
      <w:r w:rsidR="001C6B93">
        <w:t>тствует росту работающего (рис. 4</w:t>
      </w:r>
      <w:r w:rsidR="00D24E52" w:rsidRPr="00D24E52">
        <w:t xml:space="preserve">). </w:t>
      </w:r>
    </w:p>
    <w:p w:rsidR="00D24E52" w:rsidRPr="00D24E52" w:rsidRDefault="00D24E52" w:rsidP="004F1E8A">
      <w:pPr>
        <w:pStyle w:val="ab"/>
        <w:shd w:val="clear" w:color="auto" w:fill="FFFFFF"/>
        <w:spacing w:before="120" w:beforeAutospacing="0" w:after="0" w:afterAutospacing="0"/>
      </w:pPr>
      <w:r w:rsidRPr="00D24E52">
        <w:t>Если это требование не выполняется, следует отрегулировать высоту верстака.</w:t>
      </w:r>
    </w:p>
    <w:p w:rsidR="00747ACE" w:rsidRDefault="004F1E8A" w:rsidP="001C6B93">
      <w:pPr>
        <w:pStyle w:val="ab"/>
        <w:shd w:val="clear" w:color="auto" w:fill="FFFFFF"/>
      </w:pPr>
      <w:r>
        <w:rPr>
          <w:rFonts w:ascii="Arial" w:hAnsi="Arial" w:cs="Arial"/>
          <w:noProof/>
          <w:color w:val="666666"/>
          <w:sz w:val="27"/>
          <w:szCs w:val="27"/>
        </w:rPr>
        <w:drawing>
          <wp:anchor distT="0" distB="0" distL="114300" distR="114300" simplePos="0" relativeHeight="251665408" behindDoc="0" locked="0" layoutInCell="1" allowOverlap="1">
            <wp:simplePos x="0" y="0"/>
            <wp:positionH relativeFrom="column">
              <wp:posOffset>4136390</wp:posOffset>
            </wp:positionH>
            <wp:positionV relativeFrom="paragraph">
              <wp:posOffset>98425</wp:posOffset>
            </wp:positionV>
            <wp:extent cx="2353945" cy="1089660"/>
            <wp:effectExtent l="0" t="0" r="8255" b="0"/>
            <wp:wrapSquare wrapText="bothSides"/>
            <wp:docPr id="6" name="Рисунок 6" descr="https://tepka.ru/tru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pka.ru/trud/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394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E52" w:rsidRPr="00D24E52">
        <w:t xml:space="preserve">Оборудуя рабочее место столярным верстаком, его укомплектовывают деревянной ростовой подставкой (рис. </w:t>
      </w:r>
      <w:r w:rsidR="00747ACE">
        <w:t>5</w:t>
      </w:r>
      <w:r w:rsidR="00D24E52" w:rsidRPr="00D24E52">
        <w:t>).</w:t>
      </w:r>
      <w:r>
        <w:t xml:space="preserve"> </w:t>
      </w:r>
      <w:r w:rsidR="00D24E52" w:rsidRPr="00D24E52">
        <w:t xml:space="preserve">Благодаря ей верстак можно подстраивать под рост каждого ученика. </w:t>
      </w:r>
    </w:p>
    <w:p w:rsidR="00D24E52" w:rsidRPr="001C6B93" w:rsidRDefault="004F1E8A" w:rsidP="001C6B93">
      <w:pPr>
        <w:pStyle w:val="ab"/>
        <w:shd w:val="clear" w:color="auto" w:fill="FFFFFF"/>
        <w:rPr>
          <w:rFonts w:ascii="Arial" w:hAnsi="Arial" w:cs="Arial"/>
          <w:color w:val="666666"/>
          <w:sz w:val="27"/>
          <w:szCs w:val="27"/>
        </w:rPr>
      </w:pPr>
      <w:r>
        <w:rPr>
          <w:noProof/>
        </w:rPr>
        <mc:AlternateContent>
          <mc:Choice Requires="wps">
            <w:drawing>
              <wp:anchor distT="0" distB="0" distL="114300" distR="114300" simplePos="0" relativeHeight="251667456" behindDoc="0" locked="0" layoutInCell="1" allowOverlap="1" wp14:anchorId="1D3939FB" wp14:editId="377209B5">
                <wp:simplePos x="0" y="0"/>
                <wp:positionH relativeFrom="column">
                  <wp:posOffset>4255770</wp:posOffset>
                </wp:positionH>
                <wp:positionV relativeFrom="paragraph">
                  <wp:posOffset>207010</wp:posOffset>
                </wp:positionV>
                <wp:extent cx="2026920" cy="213360"/>
                <wp:effectExtent l="0" t="0" r="0" b="0"/>
                <wp:wrapSquare wrapText="bothSides"/>
                <wp:docPr id="7" name="Надпись 7"/>
                <wp:cNvGraphicFramePr/>
                <a:graphic xmlns:a="http://schemas.openxmlformats.org/drawingml/2006/main">
                  <a:graphicData uri="http://schemas.microsoft.com/office/word/2010/wordprocessingShape">
                    <wps:wsp>
                      <wps:cNvSpPr txBox="1"/>
                      <wps:spPr>
                        <a:xfrm>
                          <a:off x="0" y="0"/>
                          <a:ext cx="2026920" cy="213360"/>
                        </a:xfrm>
                        <a:prstGeom prst="rect">
                          <a:avLst/>
                        </a:prstGeom>
                        <a:solidFill>
                          <a:prstClr val="white"/>
                        </a:solidFill>
                        <a:ln>
                          <a:noFill/>
                        </a:ln>
                      </wps:spPr>
                      <wps:txbx>
                        <w:txbxContent>
                          <w:p w:rsidR="001C6B93" w:rsidRPr="001C6B93" w:rsidRDefault="001C6B93" w:rsidP="001C6B93">
                            <w:pPr>
                              <w:pStyle w:val="a5"/>
                              <w:rPr>
                                <w:rFonts w:ascii="Arial" w:eastAsia="Times New Roman" w:hAnsi="Arial"/>
                                <w:b/>
                                <w:noProof/>
                                <w:color w:val="538135" w:themeColor="accent6" w:themeShade="BF"/>
                                <w:sz w:val="24"/>
                                <w:szCs w:val="24"/>
                              </w:rPr>
                            </w:pPr>
                            <w:r w:rsidRPr="001C6B93">
                              <w:rPr>
                                <w:b/>
                                <w:color w:val="538135" w:themeColor="accent6" w:themeShade="BF"/>
                                <w:sz w:val="24"/>
                                <w:szCs w:val="24"/>
                              </w:rPr>
                              <w:t>Рис. 5. Ростовая подставка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39FB" id="Надпись 7" o:spid="_x0000_s1027" type="#_x0000_t202" style="position:absolute;margin-left:335.1pt;margin-top:16.3pt;width:159.6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96SQIAAG0EAAAOAAAAZHJzL2Uyb0RvYy54bWysVMFuEzEQvSPxD5bvZJOtlELUTRVSBSFF&#10;baUU9ex47awlr8fYTnbDjTu/wD9w6IEbv5D+EWNvNoXCCXHxjmfGY7/3Zvbisq012QnnFZiCjgZD&#10;SoThUCqzKeiHu8Wr15T4wEzJNBhR0L3w9HL68sVFYycihwp0KRzBIsZPGlvQKgQ7yTLPK1EzPwAr&#10;DAYluJoF3LpNVjrWYPVaZ/lwOM4acKV1wIX36L3qgnSa6kspeLiR0otAdEHxbSGtLq3ruGbTCzbZ&#10;OGYrxY/PYP/wipopg5eeSl2xwMjWqT9K1Yo78CDDgEOdgZSKi4QB0YyGz9CsKmZFwoLkeHuiyf+/&#10;svx6d+uIKgt6TolhNUp0+Hr4dng4/Dh8f/z8+IWcR44a6yeYurKYHNq30KLWvd+jM0JvpavjF0ER&#10;jCPb+xPDog2EozMf5uM3OYY4xvLR2dk4SZA9nbbOh3cCahKNgjpUMBHLdksf8CWY2qfEyzxoVS6U&#10;1nETA3PtyI6h2k2lgohvxBO/ZWkTcw3EU104erIIsYMSrdCu20TLCeYayj2id9D1kLd8ofC+JfPh&#10;ljlsGkSFgxBucJEamoLC0aKkAvfpb/6Yj1pilJIGm7Cg/uOWOUGJfm9Q5dixveF6Y90bZlvPAZGO&#10;cMQsTyYecEH3pnRQ3+N8zOItGGKG410FDb05D90o4HxxMZulJOxLy8LSrCyPpXte79p75uxRlYB6&#10;XkPfnmzyTJwut2N5tg0gVVIu8tqxeKQbezrJc5y/ODS/7lPW019i+hMAAP//AwBQSwMEFAAGAAgA&#10;AAAhAGATlCjeAAAACQEAAA8AAABkcnMvZG93bnJldi54bWxMj8FOwzAQRO9I/IO1SFwQdTAotGmc&#10;Clq4waGl6tmNt0lEvI5ip0n/nuUEx9WM3rzNV5NrxRn70HjS8DBLQCCV3jZUadh/vd/PQYRoyJrW&#10;E2q4YIBVcX2Vm8z6kbZ43sVKMIRCZjTUMXaZlKGs0Zkw8x0SZyffOxP57CtpezMy3LVSJUkqnWmI&#10;F2rT4brG8ns3OA3pph/GLa3vNvu3D/PZVerwejlofXszvSxBRJziXxl+9VkdCnY6+oFsEC0znhPF&#10;VQ2PKgXBhcV88QTiyEmqQBa5/P9B8QMAAP//AwBQSwECLQAUAAYACAAAACEAtoM4kv4AAADhAQAA&#10;EwAAAAAAAAAAAAAAAAAAAAAAW0NvbnRlbnRfVHlwZXNdLnhtbFBLAQItABQABgAIAAAAIQA4/SH/&#10;1gAAAJQBAAALAAAAAAAAAAAAAAAAAC8BAABfcmVscy8ucmVsc1BLAQItABQABgAIAAAAIQBAPS96&#10;SQIAAG0EAAAOAAAAAAAAAAAAAAAAAC4CAABkcnMvZTJvRG9jLnhtbFBLAQItABQABgAIAAAAIQBg&#10;E5Qo3gAAAAkBAAAPAAAAAAAAAAAAAAAAAKMEAABkcnMvZG93bnJldi54bWxQSwUGAAAAAAQABADz&#10;AAAArgUAAAAA&#10;" stroked="f">
                <v:textbox inset="0,0,0,0">
                  <w:txbxContent>
                    <w:p w:rsidR="001C6B93" w:rsidRPr="001C6B93" w:rsidRDefault="001C6B93" w:rsidP="001C6B93">
                      <w:pPr>
                        <w:pStyle w:val="a5"/>
                        <w:rPr>
                          <w:rFonts w:ascii="Arial" w:eastAsia="Times New Roman" w:hAnsi="Arial"/>
                          <w:b/>
                          <w:noProof/>
                          <w:color w:val="538135" w:themeColor="accent6" w:themeShade="BF"/>
                          <w:sz w:val="24"/>
                          <w:szCs w:val="24"/>
                        </w:rPr>
                      </w:pPr>
                      <w:r w:rsidRPr="001C6B93">
                        <w:rPr>
                          <w:b/>
                          <w:color w:val="538135" w:themeColor="accent6" w:themeShade="BF"/>
                          <w:sz w:val="24"/>
                          <w:szCs w:val="24"/>
                        </w:rPr>
                        <w:t>Рис. 5. Ростовая подставка</w:t>
                      </w:r>
                    </w:p>
                  </w:txbxContent>
                </v:textbox>
                <w10:wrap type="square"/>
              </v:shape>
            </w:pict>
          </mc:Fallback>
        </mc:AlternateContent>
      </w:r>
      <w:r w:rsidR="00D24E52" w:rsidRPr="00D24E52">
        <w:t>В комбинированных верстаках такое регулирование осуществляется перемещением крышки верстака вверх или вниз с последующей фиксацией в нужном положении.</w:t>
      </w:r>
    </w:p>
    <w:p w:rsidR="00D24E52" w:rsidRDefault="00D24E52" w:rsidP="00D24E52">
      <w:pPr>
        <w:pStyle w:val="ab"/>
        <w:shd w:val="clear" w:color="auto" w:fill="FFFFFF"/>
        <w:jc w:val="center"/>
        <w:rPr>
          <w:rFonts w:ascii="Arial" w:hAnsi="Arial" w:cs="Arial"/>
          <w:color w:val="666666"/>
          <w:sz w:val="27"/>
          <w:szCs w:val="27"/>
        </w:rPr>
      </w:pPr>
    </w:p>
    <w:p w:rsidR="00D24E52" w:rsidRDefault="00D24E52" w:rsidP="00D24E52">
      <w:pPr>
        <w:pStyle w:val="ab"/>
        <w:shd w:val="clear" w:color="auto" w:fill="FFFFFF"/>
        <w:jc w:val="center"/>
        <w:rPr>
          <w:rFonts w:ascii="Arial" w:hAnsi="Arial" w:cs="Arial"/>
          <w:color w:val="666666"/>
          <w:sz w:val="27"/>
          <w:szCs w:val="27"/>
        </w:rPr>
      </w:pPr>
    </w:p>
    <w:p w:rsidR="00D24E52" w:rsidRPr="00C71A55" w:rsidRDefault="004F1E8A" w:rsidP="00E93279">
      <w:pPr>
        <w:rPr>
          <w:rFonts w:eastAsia="Times New Roman" w:cs="Times New Roman"/>
          <w:b/>
          <w:bCs/>
          <w:i/>
          <w:iCs/>
          <w:color w:val="006600"/>
          <w:kern w:val="0"/>
          <w:sz w:val="24"/>
          <w:lang w:eastAsia="ru-RU"/>
        </w:rPr>
      </w:pPr>
      <w:r w:rsidRPr="002A63DF">
        <w:rPr>
          <w:rFonts w:eastAsia="Times New Roman" w:cs="Times New Roman"/>
          <w:b/>
          <w:bCs/>
          <w:i/>
          <w:iCs/>
          <w:color w:val="006600"/>
          <w:kern w:val="0"/>
          <w:sz w:val="24"/>
          <w:lang w:eastAsia="ru-RU"/>
        </w:rPr>
        <w:lastRenderedPageBreak/>
        <w:t>Рабочие зоны в горизонтальной плоскости</w:t>
      </w:r>
    </w:p>
    <w:p w:rsidR="002B4A77" w:rsidRPr="00C71A55" w:rsidRDefault="002B4A77" w:rsidP="00C71A55">
      <w:pPr>
        <w:rPr>
          <w:sz w:val="24"/>
        </w:rPr>
      </w:pPr>
    </w:p>
    <w:p w:rsidR="00C71A55" w:rsidRPr="00C71A55" w:rsidRDefault="00C71A55" w:rsidP="00C71A55">
      <w:pPr>
        <w:spacing w:before="120"/>
        <w:jc w:val="both"/>
        <w:rPr>
          <w:sz w:val="24"/>
        </w:rPr>
      </w:pPr>
      <w:r w:rsidRPr="00C71A55">
        <w:rPr>
          <w:sz w:val="24"/>
        </w:rPr>
        <w:t>Высокая производительность труда при наименьшей усталости работающего достигается правильной организацией рабочего места, спланированным режимом труда и отдыха и соблюдением правил безопасного труда.</w:t>
      </w:r>
    </w:p>
    <w:p w:rsidR="00C71A55" w:rsidRPr="00C71A55" w:rsidRDefault="00C71A55" w:rsidP="00C71A55">
      <w:pPr>
        <w:spacing w:before="120"/>
        <w:jc w:val="both"/>
        <w:rPr>
          <w:sz w:val="24"/>
        </w:rPr>
      </w:pPr>
      <w:r w:rsidRPr="00C71A55">
        <w:rPr>
          <w:sz w:val="24"/>
        </w:rPr>
        <w:t>Под правильной, рациональной организацией рабочего места подразумевают такое его содержание, когда все инструменты, приспособления, материалы размещены в удобных для использования местах, которые называются рабочими зонами.</w:t>
      </w:r>
    </w:p>
    <w:p w:rsidR="00C71A55" w:rsidRPr="00C71A55" w:rsidRDefault="00C71A55" w:rsidP="00C71A55">
      <w:pPr>
        <w:spacing w:before="120"/>
        <w:jc w:val="both"/>
        <w:rPr>
          <w:sz w:val="24"/>
        </w:rPr>
      </w:pPr>
      <w:r w:rsidRPr="00C71A55">
        <w:rPr>
          <w:b/>
          <w:i/>
          <w:sz w:val="24"/>
        </w:rPr>
        <w:t>Рабочая зона</w:t>
      </w:r>
      <w:r w:rsidRPr="00C71A55">
        <w:rPr>
          <w:sz w:val="24"/>
        </w:rPr>
        <w:t xml:space="preserve"> – это пространство, в пределах которого при удобном положении частей тела (</w:t>
      </w:r>
      <w:r w:rsidRPr="00C71A55">
        <w:rPr>
          <w:i/>
          <w:sz w:val="24"/>
        </w:rPr>
        <w:t>туловища, рук, ног, головы</w:t>
      </w:r>
      <w:r w:rsidRPr="00C71A55">
        <w:rPr>
          <w:sz w:val="24"/>
        </w:rPr>
        <w:t>) можно достать нужный инструмент или материал.</w:t>
      </w:r>
    </w:p>
    <w:p w:rsidR="00C71A55" w:rsidRPr="00C71A55" w:rsidRDefault="009F417C" w:rsidP="009F417C">
      <w:pPr>
        <w:spacing w:before="160"/>
        <w:jc w:val="both"/>
        <w:rPr>
          <w:sz w:val="24"/>
        </w:rPr>
      </w:pPr>
      <w:r w:rsidRPr="002D5036">
        <w:rPr>
          <w:rFonts w:eastAsia="Times New Roman" w:cs="Times New Roman"/>
          <w:noProof/>
          <w:color w:val="666666"/>
          <w:kern w:val="0"/>
          <w:sz w:val="24"/>
          <w:lang w:eastAsia="ru-RU"/>
        </w:rPr>
        <w:drawing>
          <wp:anchor distT="0" distB="0" distL="114300" distR="114300" simplePos="0" relativeHeight="251668480" behindDoc="0" locked="0" layoutInCell="1" allowOverlap="1">
            <wp:simplePos x="0" y="0"/>
            <wp:positionH relativeFrom="column">
              <wp:posOffset>4187190</wp:posOffset>
            </wp:positionH>
            <wp:positionV relativeFrom="paragraph">
              <wp:posOffset>141605</wp:posOffset>
            </wp:positionV>
            <wp:extent cx="2270760" cy="1539240"/>
            <wp:effectExtent l="0" t="0" r="0" b="3810"/>
            <wp:wrapSquare wrapText="bothSides"/>
            <wp:docPr id="8" name="Рисунок 8" descr="https://tepka.ru/tru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pka.ru/trud/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0760" cy="1539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A55" w:rsidRPr="00C71A55">
        <w:rPr>
          <w:sz w:val="24"/>
        </w:rPr>
        <w:t xml:space="preserve">На рабочем месте размещают лишь инструменты, необходимые для выполнения конкретной работы. Инструмент, который берут правой рукой, размещают справа, тот, который берут левой, – слева; который берут чаще, размещают ближе к себе, а тот, что используют реже, – дальше. </w:t>
      </w:r>
    </w:p>
    <w:p w:rsidR="00C71A55" w:rsidRDefault="009F417C" w:rsidP="009F417C">
      <w:pPr>
        <w:spacing w:before="160"/>
        <w:jc w:val="both"/>
        <w:rPr>
          <w:sz w:val="24"/>
        </w:rPr>
      </w:pPr>
      <w:r>
        <w:rPr>
          <w:noProof/>
          <w:lang w:eastAsia="ru-RU"/>
        </w:rPr>
        <w:drawing>
          <wp:anchor distT="0" distB="0" distL="114300" distR="114300" simplePos="0" relativeHeight="251671552" behindDoc="0" locked="0" layoutInCell="1" allowOverlap="1">
            <wp:simplePos x="0" y="0"/>
            <wp:positionH relativeFrom="column">
              <wp:posOffset>3810</wp:posOffset>
            </wp:positionH>
            <wp:positionV relativeFrom="paragraph">
              <wp:posOffset>727075</wp:posOffset>
            </wp:positionV>
            <wp:extent cx="4015740" cy="2034540"/>
            <wp:effectExtent l="0" t="0" r="3810" b="381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0.jpg"/>
                    <pic:cNvPicPr/>
                  </pic:nvPicPr>
                  <pic:blipFill>
                    <a:blip r:embed="rId12">
                      <a:extLst>
                        <a:ext uri="{28A0092B-C50C-407E-A947-70E740481C1C}">
                          <a14:useLocalDpi xmlns:a14="http://schemas.microsoft.com/office/drawing/2010/main" val="0"/>
                        </a:ext>
                      </a:extLst>
                    </a:blip>
                    <a:stretch>
                      <a:fillRect/>
                    </a:stretch>
                  </pic:blipFill>
                  <pic:spPr>
                    <a:xfrm>
                      <a:off x="0" y="0"/>
                      <a:ext cx="4015740" cy="2034540"/>
                    </a:xfrm>
                    <a:prstGeom prst="rect">
                      <a:avLst/>
                    </a:prstGeom>
                  </pic:spPr>
                </pic:pic>
              </a:graphicData>
            </a:graphic>
            <wp14:sizeRelH relativeFrom="margin">
              <wp14:pctWidth>0</wp14:pctWidth>
            </wp14:sizeRelH>
            <wp14:sizeRelV relativeFrom="margin">
              <wp14:pctHeight>0</wp14:pctHeight>
            </wp14:sizeRelV>
          </wp:anchor>
        </w:drawing>
      </w:r>
      <w:r w:rsidR="00C71A55" w:rsidRPr="00C71A55">
        <w:rPr>
          <w:sz w:val="24"/>
        </w:rPr>
        <w:t xml:space="preserve">Все движения на рабочем месте выполняют в пределах досягаемости рук. Эту зону называют </w:t>
      </w:r>
      <w:r w:rsidR="00C71A55" w:rsidRPr="00C71A55">
        <w:rPr>
          <w:i/>
          <w:sz w:val="24"/>
          <w:u w:val="single"/>
        </w:rPr>
        <w:t>максимальной зоной досягаемости</w:t>
      </w:r>
      <w:r w:rsidR="00C71A55" w:rsidRPr="00C71A55">
        <w:rPr>
          <w:sz w:val="24"/>
        </w:rPr>
        <w:t xml:space="preserve"> на рабочем месте. </w:t>
      </w:r>
    </w:p>
    <w:p w:rsidR="00C71A55" w:rsidRPr="00C71A55" w:rsidRDefault="009F417C" w:rsidP="00C71A55">
      <w:pPr>
        <w:spacing w:before="120"/>
        <w:jc w:val="both"/>
        <w:rPr>
          <w:sz w:val="24"/>
        </w:rPr>
      </w:pPr>
      <w:r>
        <w:rPr>
          <w:noProof/>
          <w:lang w:eastAsia="ru-RU"/>
        </w:rPr>
        <mc:AlternateContent>
          <mc:Choice Requires="wps">
            <w:drawing>
              <wp:anchor distT="0" distB="0" distL="114300" distR="114300" simplePos="0" relativeHeight="251670528" behindDoc="0" locked="0" layoutInCell="1" allowOverlap="1" wp14:anchorId="1155FA16" wp14:editId="2A67D90A">
                <wp:simplePos x="0" y="0"/>
                <wp:positionH relativeFrom="column">
                  <wp:posOffset>4377690</wp:posOffset>
                </wp:positionH>
                <wp:positionV relativeFrom="paragraph">
                  <wp:posOffset>195580</wp:posOffset>
                </wp:positionV>
                <wp:extent cx="1988820" cy="1905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988820" cy="190500"/>
                        </a:xfrm>
                        <a:prstGeom prst="rect">
                          <a:avLst/>
                        </a:prstGeom>
                        <a:solidFill>
                          <a:prstClr val="white"/>
                        </a:solidFill>
                        <a:ln>
                          <a:noFill/>
                        </a:ln>
                      </wps:spPr>
                      <wps:txbx>
                        <w:txbxContent>
                          <w:p w:rsidR="00C71A55" w:rsidRPr="00C71A55" w:rsidRDefault="00C71A55" w:rsidP="00C71A55">
                            <w:pPr>
                              <w:pStyle w:val="a5"/>
                              <w:jc w:val="center"/>
                              <w:rPr>
                                <w:rFonts w:eastAsia="Times New Roman" w:cs="Times New Roman"/>
                                <w:b/>
                                <w:noProof/>
                                <w:color w:val="538135" w:themeColor="accent6" w:themeShade="BF"/>
                                <w:sz w:val="24"/>
                                <w:szCs w:val="24"/>
                              </w:rPr>
                            </w:pPr>
                            <w:r w:rsidRPr="00C71A55">
                              <w:rPr>
                                <w:b/>
                                <w:color w:val="538135" w:themeColor="accent6" w:themeShade="BF"/>
                                <w:sz w:val="24"/>
                                <w:szCs w:val="24"/>
                              </w:rPr>
                              <w:t xml:space="preserve">Рис. </w:t>
                            </w:r>
                            <w:r w:rsidR="009F417C">
                              <w:rPr>
                                <w:b/>
                                <w:color w:val="538135" w:themeColor="accent6" w:themeShade="BF"/>
                                <w:sz w:val="24"/>
                                <w:szCs w:val="24"/>
                              </w:rPr>
                              <w:t>6</w:t>
                            </w:r>
                            <w:r w:rsidRPr="00C71A55">
                              <w:rPr>
                                <w:b/>
                                <w:color w:val="538135" w:themeColor="accent6" w:themeShade="BF"/>
                                <w:sz w:val="24"/>
                                <w:szCs w:val="24"/>
                              </w:rPr>
                              <w:t xml:space="preserve"> </w:t>
                            </w:r>
                          </w:p>
                          <w:p w:rsidR="00C71A55" w:rsidRDefault="00C71A5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FA16" id="Надпись 1" o:spid="_x0000_s1028" type="#_x0000_t202" style="position:absolute;left:0;text-align:left;margin-left:344.7pt;margin-top:15.4pt;width:156.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uRSAIAAG0EAAAOAAAAZHJzL2Uyb0RvYy54bWysVMGO0zAQvSPxD5bvNGklUDdquipdFSFV&#10;uyt10Z5dx2ksOR5ju03KjTu/wD9w4LA3fqH7R4ydpAsLJ8TFGXvGM37vzWR22daKHIR1EnROx6OU&#10;EqE5FFLvcvrhbvVqSonzTBdMgRY5PQpHL+cvX8wak4kJVKAKYQkm0S5rTE4r702WJI5XomZuBEZo&#10;dJZga+Zxa3dJYVmD2WuVTNL0TdKALYwFLpzD06vOSecxf1kK7m/K0glPVE7xbT6uNq7bsCbzGct2&#10;lplK8v4Z7B9eUTOpseg51RXzjOyt/CNVLbkFB6UfcagTKEvJRcSAaMbpMzSbihkRsSA5zpxpcv8v&#10;Lb8+3FoiC9SOEs1qlOj09fTt9P304/Tw+PnxCxkHjhrjMgzdGAz27VtoQ3x/7vAwQG9LW4cvgiLo&#10;R7aPZ4ZF6wkPly6m0+kEXRx944v0dRolSJ5uG+v8OwE1CUZOLSoYiWWHtfNYEUOHkFDMgZLFSioV&#10;NsGxVJYcGKrdVNKL8Ea88VuU0iFWQ7jVucNJEiB2UILl220baZkMMLdQHBG9ha6HnOErifXWzPlb&#10;ZrFpEBUOgr/BpVTQ5BR6i5IK7Ke/nYd41BK9lDTYhDl1H/fMCkrUe40qh44dDDsY28HQ+3oJiBSV&#10;w9dEEy9YrwaztFDf43wsQhV0Mc2xVk79YC59Nwo4X1wsFjEI+9Iwv9Ybw0Pqgde79p5Z06viUc9r&#10;GNqTZc/E6WI7lhd7D6WMygVeOxZ7urGnozz9/IWh+XUfo57+EvOfAAAA//8DAFBLAwQUAAYACAAA&#10;ACEA1uP38N4AAAAKAQAADwAAAGRycy9kb3ducmV2LnhtbEyPwU7DMBBE70j8g7VIXBC1CSgqaZwK&#10;WrjBoaXqeRu7SUS8jmKnSf+e7Yked+ZpdiZfTq4VJ9uHxpOGp5kCYan0pqFKw+7n83EOIkQkg60n&#10;q+FsAyyL25scM+NH2tjTNlaCQyhkqKGOscukDGVtHYaZ7yyxd/S9w8hnX0nT48jhrpWJUql02BB/&#10;qLGzq9qWv9vBaUjX/TBuaPWw3n184XdXJfv3817r+7vpbQEi2in+w3Cpz9Wh4E4HP5AJouWM+esL&#10;oxqeFU+4AEolKYgDW6zIIpfXE4o/AAAA//8DAFBLAQItABQABgAIAAAAIQC2gziS/gAAAOEBAAAT&#10;AAAAAAAAAAAAAAAAAAAAAABbQ29udGVudF9UeXBlc10ueG1sUEsBAi0AFAAGAAgAAAAhADj9If/W&#10;AAAAlAEAAAsAAAAAAAAAAAAAAAAALwEAAF9yZWxzLy5yZWxzUEsBAi0AFAAGAAgAAAAhAFrEu5FI&#10;AgAAbQQAAA4AAAAAAAAAAAAAAAAALgIAAGRycy9lMm9Eb2MueG1sUEsBAi0AFAAGAAgAAAAhANbj&#10;9/DeAAAACgEAAA8AAAAAAAAAAAAAAAAAogQAAGRycy9kb3ducmV2LnhtbFBLBQYAAAAABAAEAPMA&#10;AACtBQAAAAA=&#10;" stroked="f">
                <v:textbox inset="0,0,0,0">
                  <w:txbxContent>
                    <w:p w:rsidR="00C71A55" w:rsidRPr="00C71A55" w:rsidRDefault="00C71A55" w:rsidP="00C71A55">
                      <w:pPr>
                        <w:pStyle w:val="a5"/>
                        <w:jc w:val="center"/>
                        <w:rPr>
                          <w:rFonts w:eastAsia="Times New Roman" w:cs="Times New Roman"/>
                          <w:b/>
                          <w:noProof/>
                          <w:color w:val="538135" w:themeColor="accent6" w:themeShade="BF"/>
                          <w:sz w:val="24"/>
                          <w:szCs w:val="24"/>
                        </w:rPr>
                      </w:pPr>
                      <w:r w:rsidRPr="00C71A55">
                        <w:rPr>
                          <w:b/>
                          <w:color w:val="538135" w:themeColor="accent6" w:themeShade="BF"/>
                          <w:sz w:val="24"/>
                          <w:szCs w:val="24"/>
                        </w:rPr>
                        <w:t xml:space="preserve">Рис. </w:t>
                      </w:r>
                      <w:r w:rsidR="009F417C">
                        <w:rPr>
                          <w:b/>
                          <w:color w:val="538135" w:themeColor="accent6" w:themeShade="BF"/>
                          <w:sz w:val="24"/>
                          <w:szCs w:val="24"/>
                        </w:rPr>
                        <w:t>6</w:t>
                      </w:r>
                      <w:r w:rsidRPr="00C71A55">
                        <w:rPr>
                          <w:b/>
                          <w:color w:val="538135" w:themeColor="accent6" w:themeShade="BF"/>
                          <w:sz w:val="24"/>
                          <w:szCs w:val="24"/>
                        </w:rPr>
                        <w:t xml:space="preserve"> </w:t>
                      </w:r>
                    </w:p>
                    <w:p w:rsidR="00C71A55" w:rsidRDefault="00C71A55"/>
                  </w:txbxContent>
                </v:textbox>
                <w10:wrap type="square"/>
              </v:shape>
            </w:pict>
          </mc:Fallback>
        </mc:AlternateContent>
      </w:r>
      <w:r w:rsidR="00C71A55" w:rsidRPr="00C71A55">
        <w:rPr>
          <w:sz w:val="24"/>
        </w:rPr>
        <w:t xml:space="preserve">В горизонтальной плоскости ее учитывают при работе сидя (рис. </w:t>
      </w:r>
      <w:r>
        <w:rPr>
          <w:sz w:val="24"/>
        </w:rPr>
        <w:t>6</w:t>
      </w:r>
      <w:r w:rsidR="00C71A55" w:rsidRPr="00C71A55">
        <w:rPr>
          <w:sz w:val="24"/>
        </w:rPr>
        <w:t xml:space="preserve">), а в вертикальной – при работе стоя (рис. </w:t>
      </w:r>
      <w:r>
        <w:rPr>
          <w:sz w:val="24"/>
        </w:rPr>
        <w:t>7</w:t>
      </w:r>
      <w:r w:rsidR="00C71A55" w:rsidRPr="00C71A55">
        <w:rPr>
          <w:sz w:val="24"/>
        </w:rPr>
        <w:t>)</w:t>
      </w:r>
    </w:p>
    <w:p w:rsidR="009F417C" w:rsidRDefault="009F417C" w:rsidP="00C71A55">
      <w:pPr>
        <w:rPr>
          <w:sz w:val="24"/>
        </w:rPr>
      </w:pPr>
    </w:p>
    <w:p w:rsidR="009F417C" w:rsidRDefault="009F417C" w:rsidP="00C71A55">
      <w:pPr>
        <w:rPr>
          <w:sz w:val="24"/>
        </w:rPr>
      </w:pPr>
    </w:p>
    <w:p w:rsidR="009F417C" w:rsidRDefault="009F417C" w:rsidP="00C71A55">
      <w:pPr>
        <w:rPr>
          <w:sz w:val="24"/>
        </w:rPr>
      </w:pPr>
    </w:p>
    <w:p w:rsidR="009F417C" w:rsidRDefault="009F417C" w:rsidP="00C71A55">
      <w:pPr>
        <w:rPr>
          <w:sz w:val="24"/>
        </w:rPr>
      </w:pPr>
    </w:p>
    <w:p w:rsidR="009F417C" w:rsidRDefault="009F417C" w:rsidP="00C71A55">
      <w:pPr>
        <w:rPr>
          <w:sz w:val="24"/>
        </w:rPr>
      </w:pPr>
    </w:p>
    <w:p w:rsidR="009F417C" w:rsidRDefault="009F417C" w:rsidP="00C71A55">
      <w:pPr>
        <w:rPr>
          <w:sz w:val="24"/>
        </w:rPr>
      </w:pPr>
      <w:r>
        <w:rPr>
          <w:noProof/>
          <w:lang w:eastAsia="ru-RU"/>
        </w:rPr>
        <mc:AlternateContent>
          <mc:Choice Requires="wps">
            <w:drawing>
              <wp:anchor distT="0" distB="0" distL="114300" distR="114300" simplePos="0" relativeHeight="251673600" behindDoc="0" locked="0" layoutInCell="1" allowOverlap="1" wp14:anchorId="701D90FF" wp14:editId="39507049">
                <wp:simplePos x="0" y="0"/>
                <wp:positionH relativeFrom="column">
                  <wp:posOffset>1573530</wp:posOffset>
                </wp:positionH>
                <wp:positionV relativeFrom="paragraph">
                  <wp:posOffset>91440</wp:posOffset>
                </wp:positionV>
                <wp:extent cx="815340" cy="213360"/>
                <wp:effectExtent l="0" t="0" r="3810" b="0"/>
                <wp:wrapSquare wrapText="bothSides"/>
                <wp:docPr id="10" name="Надпись 10"/>
                <wp:cNvGraphicFramePr/>
                <a:graphic xmlns:a="http://schemas.openxmlformats.org/drawingml/2006/main">
                  <a:graphicData uri="http://schemas.microsoft.com/office/word/2010/wordprocessingShape">
                    <wps:wsp>
                      <wps:cNvSpPr txBox="1"/>
                      <wps:spPr>
                        <a:xfrm>
                          <a:off x="0" y="0"/>
                          <a:ext cx="815340" cy="213360"/>
                        </a:xfrm>
                        <a:prstGeom prst="rect">
                          <a:avLst/>
                        </a:prstGeom>
                        <a:solidFill>
                          <a:prstClr val="white"/>
                        </a:solidFill>
                        <a:ln>
                          <a:noFill/>
                        </a:ln>
                      </wps:spPr>
                      <wps:txbx>
                        <w:txbxContent>
                          <w:p w:rsidR="009F417C" w:rsidRPr="009F417C" w:rsidRDefault="009F417C" w:rsidP="009F417C">
                            <w:pPr>
                              <w:pStyle w:val="a5"/>
                              <w:jc w:val="center"/>
                              <w:rPr>
                                <w:b/>
                                <w:noProof/>
                                <w:color w:val="538135" w:themeColor="accent6" w:themeShade="BF"/>
                                <w:sz w:val="24"/>
                                <w:szCs w:val="24"/>
                              </w:rPr>
                            </w:pPr>
                            <w:r w:rsidRPr="009F417C">
                              <w:rPr>
                                <w:b/>
                                <w:color w:val="538135" w:themeColor="accent6" w:themeShade="BF"/>
                                <w:sz w:val="24"/>
                                <w:szCs w:val="24"/>
                              </w:rPr>
                              <w:t>Рис</w:t>
                            </w:r>
                            <w:r>
                              <w:rPr>
                                <w:b/>
                                <w:color w:val="538135" w:themeColor="accent6" w:themeShade="BF"/>
                                <w:sz w:val="24"/>
                                <w:szCs w:val="24"/>
                              </w:rPr>
                              <w:t>.</w:t>
                            </w:r>
                            <w:r w:rsidRPr="009F417C">
                              <w:rPr>
                                <w:b/>
                                <w:color w:val="538135" w:themeColor="accent6" w:themeShade="BF"/>
                                <w:sz w:val="24"/>
                                <w:szCs w:val="24"/>
                              </w:rPr>
                              <w:t xml:space="preserve"> </w:t>
                            </w:r>
                            <w:r>
                              <w:rPr>
                                <w:b/>
                                <w:color w:val="538135" w:themeColor="accent6" w:themeShade="BF"/>
                                <w:sz w:val="24"/>
                                <w:szCs w:val="24"/>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90FF" id="Надпись 10" o:spid="_x0000_s1029" type="#_x0000_t202" style="position:absolute;margin-left:123.9pt;margin-top:7.2pt;width:64.2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HSQIAAG4EAAAOAAAAZHJzL2Uyb0RvYy54bWysVMFu1DAQvSPxD5bvNLtdqKpVs9XSqgip&#10;apFa1LPXcRpLjsfY3k3KjTu/wD9w4MCNX9j+Ec/OpoXCCXFxxjPjsd97Mzk67lvDNsoHTbbk070J&#10;Z8pKqrS9Lfn767MXh5yFKGwlDFlV8jsV+PHi+bOjzs3VPjVkKuUZitgw71zJmxjdvCiCbFQrwh45&#10;ZRGsybciYutvi8qLDtVbU+xPJgdFR75ynqQKAd7TIcgXuX5dKxkv6zqoyEzJ8baYV5/XVVqLxZGY&#10;33rhGi13zxD/8IpWaItLH0qdiijY2us/SrVaegpUxz1JbUF1raXKGIBmOnmC5qoRTmUsICe4B5rC&#10;/ysrLzbvPNMVtAM9VrTQaPtl+3X7bftj+/3+0/1nhgBY6lyYI/nKIT32r6nHidEf4Ezg+9q36QtY&#10;DHEUvHvgWPWRSTgPp69mLxGRCO1PZ7ODXL14POx8iG8UtSwZJfeQMDMrNuch4iFIHVPSXYGMrs60&#10;MWmTAifGs42A3F2jo0pPxInfsoxNuZbSqSGcPEVCOCBJVuxXfeZlNqJcUXUH8J6GJgpOnmncdy5C&#10;fCc8ugaoMAnxEkttqCs57SzOGvIf/+ZP+RATUc46dGHJw4e18Ioz89ZCZpSMo+FHYzUadt2eEJBO&#10;MWNOZhMHfDSjWXtqbzAgy3QLQsJK3FXyOJoncZgFDJhUy2VOQmM6Ec/tlZOp9MjrdX8jvNupEiHn&#10;BY39KeZPxBlyB5aX60i1zsolXgcWd3SjqbM8uwFMU/PrPmc9/iYWPwEAAP//AwBQSwMEFAAGAAgA&#10;AAAhAETGc3HeAAAACQEAAA8AAABkcnMvZG93bnJldi54bWxMj8FOwzAQRO9I/IO1SFwQdQhRWoU4&#10;FbRwg0NL1bMbL0lEvI5sp0n/nuUEx9GMZt6U69n24ow+dI4UPCwSEEi1Mx01Cg6fb/crECFqMrp3&#10;hAouGGBdXV+VujBuoh2e97ERXEKh0AraGIdCylC3aHVYuAGJvS/nrY4sfSON1xOX216mSZJLqzvi&#10;hVYPuGmx/t6PVkG+9eO0o83d9vD6rj+GJj2+XI5K3d7Mz08gIs7xLwy/+IwOFTOd3EgmiF5Bmi0Z&#10;PbKRZSA48LjMUxAnBdkqAVmV8v+D6gcAAP//AwBQSwECLQAUAAYACAAAACEAtoM4kv4AAADhAQAA&#10;EwAAAAAAAAAAAAAAAAAAAAAAW0NvbnRlbnRfVHlwZXNdLnhtbFBLAQItABQABgAIAAAAIQA4/SH/&#10;1gAAAJQBAAALAAAAAAAAAAAAAAAAAC8BAABfcmVscy8ucmVsc1BLAQItABQABgAIAAAAIQBq/6WH&#10;SQIAAG4EAAAOAAAAAAAAAAAAAAAAAC4CAABkcnMvZTJvRG9jLnhtbFBLAQItABQABgAIAAAAIQBE&#10;xnNx3gAAAAkBAAAPAAAAAAAAAAAAAAAAAKMEAABkcnMvZG93bnJldi54bWxQSwUGAAAAAAQABADz&#10;AAAArgUAAAAA&#10;" stroked="f">
                <v:textbox inset="0,0,0,0">
                  <w:txbxContent>
                    <w:p w:rsidR="009F417C" w:rsidRPr="009F417C" w:rsidRDefault="009F417C" w:rsidP="009F417C">
                      <w:pPr>
                        <w:pStyle w:val="a5"/>
                        <w:jc w:val="center"/>
                        <w:rPr>
                          <w:b/>
                          <w:noProof/>
                          <w:color w:val="538135" w:themeColor="accent6" w:themeShade="BF"/>
                          <w:sz w:val="24"/>
                          <w:szCs w:val="24"/>
                        </w:rPr>
                      </w:pPr>
                      <w:r w:rsidRPr="009F417C">
                        <w:rPr>
                          <w:b/>
                          <w:color w:val="538135" w:themeColor="accent6" w:themeShade="BF"/>
                          <w:sz w:val="24"/>
                          <w:szCs w:val="24"/>
                        </w:rPr>
                        <w:t>Рис</w:t>
                      </w:r>
                      <w:r>
                        <w:rPr>
                          <w:b/>
                          <w:color w:val="538135" w:themeColor="accent6" w:themeShade="BF"/>
                          <w:sz w:val="24"/>
                          <w:szCs w:val="24"/>
                        </w:rPr>
                        <w:t>.</w:t>
                      </w:r>
                      <w:r w:rsidRPr="009F417C">
                        <w:rPr>
                          <w:b/>
                          <w:color w:val="538135" w:themeColor="accent6" w:themeShade="BF"/>
                          <w:sz w:val="24"/>
                          <w:szCs w:val="24"/>
                        </w:rPr>
                        <w:t xml:space="preserve"> </w:t>
                      </w:r>
                      <w:r>
                        <w:rPr>
                          <w:b/>
                          <w:color w:val="538135" w:themeColor="accent6" w:themeShade="BF"/>
                          <w:sz w:val="24"/>
                          <w:szCs w:val="24"/>
                        </w:rPr>
                        <w:t>7</w:t>
                      </w:r>
                    </w:p>
                  </w:txbxContent>
                </v:textbox>
                <w10:wrap type="square"/>
              </v:shape>
            </w:pict>
          </mc:Fallback>
        </mc:AlternateContent>
      </w:r>
    </w:p>
    <w:p w:rsidR="009F417C" w:rsidRDefault="009F417C" w:rsidP="00C71A55">
      <w:pPr>
        <w:rPr>
          <w:sz w:val="24"/>
        </w:rPr>
      </w:pPr>
    </w:p>
    <w:p w:rsidR="009F417C" w:rsidRDefault="009F417C" w:rsidP="00C71A55">
      <w:pPr>
        <w:rPr>
          <w:sz w:val="24"/>
        </w:rPr>
      </w:pPr>
    </w:p>
    <w:p w:rsidR="003B0781" w:rsidRPr="00871440" w:rsidRDefault="003B0781" w:rsidP="003B0781">
      <w:pPr>
        <w:widowControl/>
        <w:pBdr>
          <w:bottom w:val="single" w:sz="6" w:space="0" w:color="C6D4CD"/>
        </w:pBdr>
        <w:shd w:val="clear" w:color="auto" w:fill="FFFFFF"/>
        <w:suppressAutoHyphens w:val="0"/>
        <w:spacing w:before="120"/>
        <w:outlineLvl w:val="0"/>
        <w:rPr>
          <w:rFonts w:ascii="Tahoma" w:eastAsia="Times New Roman" w:hAnsi="Tahoma" w:cs="Tahoma"/>
          <w:color w:val="3A6EA5"/>
          <w:kern w:val="36"/>
          <w:sz w:val="28"/>
          <w:szCs w:val="28"/>
          <w:lang w:eastAsia="ru-RU"/>
        </w:rPr>
      </w:pPr>
      <w:r w:rsidRPr="00871440">
        <w:rPr>
          <w:rFonts w:ascii="Tahoma" w:eastAsia="Times New Roman" w:hAnsi="Tahoma" w:cs="Tahoma"/>
          <w:color w:val="3A6EA5"/>
          <w:kern w:val="36"/>
          <w:sz w:val="28"/>
          <w:szCs w:val="28"/>
          <w:lang w:eastAsia="ru-RU"/>
        </w:rPr>
        <w:t>Обеспечение безопасности труда</w:t>
      </w:r>
    </w:p>
    <w:p w:rsidR="009F417C" w:rsidRDefault="009F417C" w:rsidP="003B0781">
      <w:pPr>
        <w:spacing w:before="240"/>
        <w:rPr>
          <w:sz w:val="24"/>
        </w:rPr>
      </w:pPr>
      <w:r w:rsidRPr="009F417C">
        <w:rPr>
          <w:sz w:val="24"/>
        </w:rPr>
        <w:t xml:space="preserve">Для того чтобы получать удовольствие от труда, экономно использовать материалы, беречь оборудование и предотвращать загрязнение окружающей среды, а также предупреждать получение травм, необходимо знать правила безопасности труда, личной гигиены и санитарии и неуклонно их соблюдать. </w:t>
      </w:r>
    </w:p>
    <w:p w:rsidR="009F417C" w:rsidRDefault="009F417C" w:rsidP="009F417C">
      <w:pPr>
        <w:rPr>
          <w:sz w:val="24"/>
        </w:rPr>
      </w:pPr>
    </w:p>
    <w:p w:rsidR="009F417C" w:rsidRPr="009F417C" w:rsidRDefault="009F417C" w:rsidP="009F417C">
      <w:pPr>
        <w:rPr>
          <w:sz w:val="24"/>
        </w:rPr>
      </w:pPr>
      <w:r w:rsidRPr="009F417C">
        <w:rPr>
          <w:sz w:val="24"/>
        </w:rPr>
        <w:t xml:space="preserve">Вот эти </w:t>
      </w:r>
      <w:r w:rsidRPr="003B0781">
        <w:rPr>
          <w:b/>
          <w:i/>
          <w:sz w:val="24"/>
          <w:u w:val="single"/>
        </w:rPr>
        <w:t>правила</w:t>
      </w:r>
      <w:r w:rsidRPr="009F417C">
        <w:rPr>
          <w:sz w:val="24"/>
        </w:rPr>
        <w:t>:</w:t>
      </w:r>
    </w:p>
    <w:p w:rsidR="009F417C" w:rsidRPr="009F417C" w:rsidRDefault="009F417C" w:rsidP="009F417C">
      <w:pPr>
        <w:pStyle w:val="aa"/>
        <w:numPr>
          <w:ilvl w:val="0"/>
          <w:numId w:val="9"/>
        </w:numPr>
        <w:ind w:left="284" w:hanging="284"/>
        <w:rPr>
          <w:sz w:val="24"/>
        </w:rPr>
      </w:pPr>
      <w:r w:rsidRPr="009F417C">
        <w:rPr>
          <w:sz w:val="24"/>
        </w:rPr>
        <w:t>Приходить на занятие в мастерской нужно за несколько минут до звонка. Заходить в мастерскую следует организованно, с разрешения учителя.</w:t>
      </w:r>
    </w:p>
    <w:p w:rsidR="009F417C" w:rsidRPr="009F417C" w:rsidRDefault="009F417C" w:rsidP="009F417C">
      <w:pPr>
        <w:pStyle w:val="aa"/>
        <w:numPr>
          <w:ilvl w:val="0"/>
          <w:numId w:val="9"/>
        </w:numPr>
        <w:ind w:left="284" w:hanging="284"/>
        <w:rPr>
          <w:sz w:val="24"/>
        </w:rPr>
      </w:pPr>
      <w:r w:rsidRPr="009F417C">
        <w:rPr>
          <w:sz w:val="24"/>
        </w:rPr>
        <w:t>Нужно соблюдать порядок и чистоту на рабочем месте.</w:t>
      </w:r>
    </w:p>
    <w:p w:rsidR="009F417C" w:rsidRPr="009F417C" w:rsidRDefault="009F417C" w:rsidP="009F417C">
      <w:pPr>
        <w:pStyle w:val="aa"/>
        <w:numPr>
          <w:ilvl w:val="0"/>
          <w:numId w:val="9"/>
        </w:numPr>
        <w:ind w:left="284" w:hanging="284"/>
        <w:rPr>
          <w:sz w:val="24"/>
        </w:rPr>
      </w:pPr>
      <w:r w:rsidRPr="009F417C">
        <w:rPr>
          <w:sz w:val="24"/>
        </w:rPr>
        <w:t>Следует осторожно и бережно обращаться с инструментами и материалами, использовать их только по назначению.</w:t>
      </w:r>
    </w:p>
    <w:p w:rsidR="009F417C" w:rsidRPr="009F417C" w:rsidRDefault="009F417C" w:rsidP="009F417C">
      <w:pPr>
        <w:pStyle w:val="aa"/>
        <w:numPr>
          <w:ilvl w:val="0"/>
          <w:numId w:val="9"/>
        </w:numPr>
        <w:ind w:left="284" w:hanging="284"/>
        <w:rPr>
          <w:sz w:val="24"/>
        </w:rPr>
      </w:pPr>
      <w:r w:rsidRPr="009F417C">
        <w:rPr>
          <w:sz w:val="24"/>
        </w:rPr>
        <w:t>Нельзя включать электрические приборы и оборудование без разрешения учителя.</w:t>
      </w:r>
    </w:p>
    <w:p w:rsidR="009F417C" w:rsidRDefault="009F417C" w:rsidP="009F417C">
      <w:pPr>
        <w:ind w:left="284" w:hanging="284"/>
        <w:rPr>
          <w:sz w:val="24"/>
        </w:rPr>
      </w:pPr>
    </w:p>
    <w:p w:rsidR="00476F69" w:rsidRDefault="00476F69" w:rsidP="009F417C">
      <w:pPr>
        <w:ind w:left="284" w:hanging="284"/>
        <w:rPr>
          <w:sz w:val="24"/>
        </w:rPr>
      </w:pP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i/>
          <w:kern w:val="0"/>
          <w:sz w:val="24"/>
          <w:lang w:eastAsia="ru-RU"/>
        </w:rPr>
      </w:pPr>
      <w:r w:rsidRPr="00476F69">
        <w:rPr>
          <w:rFonts w:eastAsia="Times New Roman" w:cs="Times New Roman"/>
          <w:b/>
          <w:bCs/>
          <w:i/>
          <w:kern w:val="0"/>
          <w:sz w:val="24"/>
          <w:lang w:eastAsia="ru-RU"/>
        </w:rPr>
        <w:lastRenderedPageBreak/>
        <w:t>Перед началом работы</w:t>
      </w:r>
    </w:p>
    <w:p w:rsidR="00476F69" w:rsidRPr="00476F69" w:rsidRDefault="00476F69" w:rsidP="00476F69">
      <w:pPr>
        <w:widowControl/>
        <w:numPr>
          <w:ilvl w:val="0"/>
          <w:numId w:val="10"/>
        </w:numPr>
        <w:shd w:val="clear" w:color="auto" w:fill="FFFFFF"/>
        <w:suppressAutoHyphens w:val="0"/>
        <w:spacing w:before="100" w:beforeAutospacing="1" w:after="100" w:afterAutospacing="1"/>
        <w:rPr>
          <w:rFonts w:eastAsia="Times New Roman" w:cs="Times New Roman"/>
          <w:kern w:val="0"/>
          <w:sz w:val="24"/>
          <w:lang w:eastAsia="ru-RU"/>
        </w:rPr>
      </w:pPr>
      <w:r w:rsidRPr="00476F69">
        <w:rPr>
          <w:rFonts w:eastAsia="Times New Roman" w:cs="Times New Roman"/>
          <w:kern w:val="0"/>
          <w:sz w:val="24"/>
          <w:lang w:eastAsia="ru-RU"/>
        </w:rPr>
        <w:t>Одеть рабочую одежду (халат или передник с нарукавни</w:t>
      </w:r>
      <w:r>
        <w:rPr>
          <w:rFonts w:eastAsia="Times New Roman" w:cs="Times New Roman"/>
          <w:kern w:val="0"/>
          <w:sz w:val="24"/>
          <w:lang w:eastAsia="ru-RU"/>
        </w:rPr>
        <w:t>ками, берет или косынку) (рис. 8</w:t>
      </w:r>
      <w:r w:rsidRPr="00476F69">
        <w:rPr>
          <w:rFonts w:eastAsia="Times New Roman" w:cs="Times New Roman"/>
          <w:kern w:val="0"/>
          <w:sz w:val="24"/>
          <w:lang w:eastAsia="ru-RU"/>
        </w:rPr>
        <w:t>).</w:t>
      </w:r>
    </w:p>
    <w:p w:rsidR="00476F69" w:rsidRPr="00476F69" w:rsidRDefault="00476F69" w:rsidP="00476F69">
      <w:pPr>
        <w:widowControl/>
        <w:shd w:val="clear" w:color="auto" w:fill="FFFFFF"/>
        <w:suppressAutoHyphens w:val="0"/>
        <w:spacing w:before="100" w:beforeAutospacing="1" w:after="100" w:afterAutospacing="1"/>
        <w:ind w:left="720"/>
        <w:jc w:val="center"/>
        <w:rPr>
          <w:rFonts w:eastAsia="Times New Roman" w:cs="Times New Roman"/>
          <w:kern w:val="0"/>
          <w:sz w:val="24"/>
          <w:lang w:eastAsia="ru-RU"/>
        </w:rPr>
      </w:pPr>
      <w:r w:rsidRPr="00476F69">
        <w:rPr>
          <w:rFonts w:eastAsia="Times New Roman" w:cs="Times New Roman"/>
          <w:noProof/>
          <w:kern w:val="0"/>
          <w:sz w:val="24"/>
          <w:lang w:eastAsia="ru-RU"/>
        </w:rPr>
        <w:drawing>
          <wp:inline distT="0" distB="0" distL="0" distR="0">
            <wp:extent cx="3710305" cy="2509024"/>
            <wp:effectExtent l="0" t="0" r="4445" b="5715"/>
            <wp:docPr id="14" name="Рисунок 14" descr="https://tepka.ru/tru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pka.ru/trud/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8085" cy="2514285"/>
                    </a:xfrm>
                    <a:prstGeom prst="rect">
                      <a:avLst/>
                    </a:prstGeom>
                    <a:noFill/>
                    <a:ln>
                      <a:noFill/>
                    </a:ln>
                  </pic:spPr>
                </pic:pic>
              </a:graphicData>
            </a:graphic>
          </wp:inline>
        </w:drawing>
      </w:r>
    </w:p>
    <w:p w:rsidR="00476F69" w:rsidRPr="00476F69" w:rsidRDefault="00476F69" w:rsidP="00476F69">
      <w:pPr>
        <w:widowControl/>
        <w:shd w:val="clear" w:color="auto" w:fill="FFFFFF"/>
        <w:suppressAutoHyphens w:val="0"/>
        <w:spacing w:before="100" w:beforeAutospacing="1" w:after="100" w:afterAutospacing="1"/>
        <w:ind w:left="720"/>
        <w:jc w:val="center"/>
        <w:rPr>
          <w:rFonts w:eastAsia="Times New Roman" w:cs="Times New Roman"/>
          <w:color w:val="538135" w:themeColor="accent6" w:themeShade="BF"/>
          <w:kern w:val="0"/>
          <w:sz w:val="24"/>
          <w:lang w:eastAsia="ru-RU"/>
        </w:rPr>
      </w:pPr>
      <w:r>
        <w:rPr>
          <w:rFonts w:eastAsia="Times New Roman" w:cs="Times New Roman"/>
          <w:b/>
          <w:bCs/>
          <w:i/>
          <w:iCs/>
          <w:color w:val="538135" w:themeColor="accent6" w:themeShade="BF"/>
          <w:kern w:val="0"/>
          <w:sz w:val="24"/>
          <w:lang w:eastAsia="ru-RU"/>
        </w:rPr>
        <w:t>Рис. 8</w:t>
      </w:r>
      <w:r w:rsidRPr="00476F69">
        <w:rPr>
          <w:rFonts w:eastAsia="Times New Roman" w:cs="Times New Roman"/>
          <w:b/>
          <w:bCs/>
          <w:i/>
          <w:iCs/>
          <w:color w:val="538135" w:themeColor="accent6" w:themeShade="BF"/>
          <w:kern w:val="0"/>
          <w:sz w:val="24"/>
          <w:lang w:eastAsia="ru-RU"/>
        </w:rPr>
        <w:t>. Рабочая одежда учеников</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Внимательно осмотреть рабочее место. Привести его в порядок, убрать все посторонние предметы.</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Подобрать необходимый инструмент. Разместить его так, чтобы во время работы избегать лишних движений.</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Проверить, чтобы все инструменты (напильники, отвертки, шила и т. п.) были оснащены ручками с металлическими кольцами, предотвращающими их раскалывание, и не имели трещин, заусенцев, косых и сбитых бойков, а боковые стороны – острых ребер. Столярные молотки, киянки должны быть надежно закреплены на ручках.</w:t>
      </w:r>
    </w:p>
    <w:p w:rsidR="00476F69" w:rsidRPr="00476F69" w:rsidRDefault="00476F69" w:rsidP="00476F69">
      <w:pPr>
        <w:widowControl/>
        <w:numPr>
          <w:ilvl w:val="0"/>
          <w:numId w:val="10"/>
        </w:numPr>
        <w:shd w:val="clear" w:color="auto" w:fill="FFFFFF"/>
        <w:suppressAutoHyphens w:val="0"/>
        <w:spacing w:before="40"/>
        <w:ind w:left="714" w:hanging="357"/>
        <w:rPr>
          <w:rFonts w:eastAsia="Times New Roman" w:cs="Times New Roman"/>
          <w:kern w:val="0"/>
          <w:sz w:val="24"/>
          <w:lang w:eastAsia="ru-RU"/>
        </w:rPr>
      </w:pPr>
      <w:r w:rsidRPr="00476F69">
        <w:rPr>
          <w:rFonts w:eastAsia="Times New Roman" w:cs="Times New Roman"/>
          <w:kern w:val="0"/>
          <w:sz w:val="24"/>
          <w:lang w:eastAsia="ru-RU"/>
        </w:rPr>
        <w:t>Проверить наличие необходимого инструмента и оборудования, а также устройств и средств индивидуальной защиты (защитных очков, рукавиц, защитных экранов и т.п.).</w:t>
      </w: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i/>
          <w:kern w:val="0"/>
          <w:sz w:val="24"/>
          <w:lang w:eastAsia="ru-RU"/>
        </w:rPr>
      </w:pPr>
      <w:r w:rsidRPr="00476F69">
        <w:rPr>
          <w:rFonts w:eastAsia="Times New Roman" w:cs="Times New Roman"/>
          <w:b/>
          <w:bCs/>
          <w:i/>
          <w:kern w:val="0"/>
          <w:sz w:val="24"/>
          <w:lang w:eastAsia="ru-RU"/>
        </w:rPr>
        <w:t>Во время работы</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kern w:val="0"/>
          <w:sz w:val="24"/>
          <w:lang w:eastAsia="ru-RU"/>
        </w:rPr>
        <w:t>Пользоваться только исправным инструментом.</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kern w:val="0"/>
          <w:sz w:val="24"/>
          <w:lang w:eastAsia="ru-RU"/>
        </w:rPr>
        <w:t>Содержать в чистоте и порядке рабочее место.</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noProof/>
          <w:kern w:val="0"/>
          <w:sz w:val="24"/>
          <w:lang w:eastAsia="ru-RU"/>
        </w:rPr>
        <w:drawing>
          <wp:anchor distT="0" distB="0" distL="114300" distR="114300" simplePos="0" relativeHeight="251674624" behindDoc="0" locked="0" layoutInCell="1" allowOverlap="1">
            <wp:simplePos x="0" y="0"/>
            <wp:positionH relativeFrom="column">
              <wp:posOffset>3271520</wp:posOffset>
            </wp:positionH>
            <wp:positionV relativeFrom="paragraph">
              <wp:posOffset>166959</wp:posOffset>
            </wp:positionV>
            <wp:extent cx="3326130" cy="2296795"/>
            <wp:effectExtent l="0" t="0" r="7620" b="8255"/>
            <wp:wrapSquare wrapText="bothSides"/>
            <wp:docPr id="11" name="Рисунок 11" descr="https://tepka.ru/tru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pka.ru/trud/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6130" cy="229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F69">
        <w:rPr>
          <w:rFonts w:eastAsia="Times New Roman" w:cs="Times New Roman"/>
          <w:kern w:val="0"/>
          <w:sz w:val="24"/>
          <w:lang w:eastAsia="ru-RU"/>
        </w:rPr>
        <w:t>Для перенесения рабочего инструмента пользоваться укладками. Не переносить инструмент в карманах.</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sidRPr="00476F69">
        <w:rPr>
          <w:rFonts w:eastAsia="Times New Roman" w:cs="Times New Roman"/>
          <w:kern w:val="0"/>
          <w:sz w:val="24"/>
          <w:lang w:eastAsia="ru-RU"/>
        </w:rPr>
        <w:t>Следить, чтобы свет на рабочем месте падал с левой стороны или спереди.</w:t>
      </w:r>
    </w:p>
    <w:p w:rsidR="00476F69" w:rsidRPr="00476F69" w:rsidRDefault="00476F69" w:rsidP="00476F69">
      <w:pPr>
        <w:widowControl/>
        <w:numPr>
          <w:ilvl w:val="0"/>
          <w:numId w:val="11"/>
        </w:numPr>
        <w:shd w:val="clear" w:color="auto" w:fill="FFFFFF"/>
        <w:suppressAutoHyphens w:val="0"/>
        <w:spacing w:before="80"/>
        <w:ind w:left="714" w:hanging="357"/>
        <w:rPr>
          <w:rFonts w:eastAsia="Times New Roman" w:cs="Times New Roman"/>
          <w:kern w:val="0"/>
          <w:sz w:val="24"/>
          <w:lang w:eastAsia="ru-RU"/>
        </w:rPr>
      </w:pPr>
      <w:r>
        <w:rPr>
          <w:noProof/>
          <w:lang w:eastAsia="ru-RU"/>
        </w:rPr>
        <mc:AlternateContent>
          <mc:Choice Requires="wps">
            <w:drawing>
              <wp:anchor distT="0" distB="0" distL="114300" distR="114300" simplePos="0" relativeHeight="251676672" behindDoc="0" locked="0" layoutInCell="1" allowOverlap="1" wp14:anchorId="1055107B" wp14:editId="2A65F6F5">
                <wp:simplePos x="0" y="0"/>
                <wp:positionH relativeFrom="column">
                  <wp:posOffset>3270250</wp:posOffset>
                </wp:positionH>
                <wp:positionV relativeFrom="paragraph">
                  <wp:posOffset>1607015</wp:posOffset>
                </wp:positionV>
                <wp:extent cx="3326130" cy="635"/>
                <wp:effectExtent l="0" t="0" r="0" b="0"/>
                <wp:wrapSquare wrapText="bothSides"/>
                <wp:docPr id="15" name="Надпись 15"/>
                <wp:cNvGraphicFramePr/>
                <a:graphic xmlns:a="http://schemas.openxmlformats.org/drawingml/2006/main">
                  <a:graphicData uri="http://schemas.microsoft.com/office/word/2010/wordprocessingShape">
                    <wps:wsp>
                      <wps:cNvSpPr txBox="1"/>
                      <wps:spPr>
                        <a:xfrm>
                          <a:off x="0" y="0"/>
                          <a:ext cx="3326130" cy="635"/>
                        </a:xfrm>
                        <a:prstGeom prst="rect">
                          <a:avLst/>
                        </a:prstGeom>
                        <a:solidFill>
                          <a:prstClr val="white"/>
                        </a:solidFill>
                        <a:ln>
                          <a:noFill/>
                        </a:ln>
                      </wps:spPr>
                      <wps:txbx>
                        <w:txbxContent>
                          <w:p w:rsidR="00476F69" w:rsidRPr="00476F69" w:rsidRDefault="00476F69" w:rsidP="00476F69">
                            <w:pPr>
                              <w:pStyle w:val="a5"/>
                              <w:jc w:val="center"/>
                              <w:rPr>
                                <w:rFonts w:eastAsia="Times New Roman" w:cs="Times New Roman"/>
                                <w:b/>
                                <w:noProof/>
                                <w:color w:val="538135" w:themeColor="accent6" w:themeShade="BF"/>
                                <w:sz w:val="24"/>
                                <w:szCs w:val="24"/>
                              </w:rPr>
                            </w:pPr>
                            <w:r w:rsidRPr="00476F69">
                              <w:rPr>
                                <w:b/>
                                <w:color w:val="538135" w:themeColor="accent6" w:themeShade="BF"/>
                                <w:sz w:val="24"/>
                                <w:szCs w:val="24"/>
                              </w:rPr>
                              <w:t>Рис. 12. Удобная рабочая поза ученика</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55107B" id="Надпись 15" o:spid="_x0000_s1030" type="#_x0000_t202" style="position:absolute;left:0;text-align:left;margin-left:257.5pt;margin-top:126.55pt;width:261.9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4KSAIAAGwEAAAOAAAAZHJzL2Uyb0RvYy54bWysVM1u1DAQviPxDpbvNPsDFVo1Wy1bFSFV&#10;baUW9ex1nE0kx2Ns7yblxp1X4B04cODGK2zfiM/OZguFE+LijGfGY3/fN5OT067RbKucr8nkfHw0&#10;4kwZSUVt1jl/f3v+4jVnPghTCE1G5fxeeX46f/7spLUzNaGKdKEcQxHjZ63NeRWCnWWZl5VqhD8i&#10;qwyCJblGBGzdOiucaFG90dlkNDrOWnKFdSSV9/Ce9UE+T/XLUslwVZZeBaZzjreFtLq0ruKazU/E&#10;bO2ErWq5f4b4h1c0oja49FDqTATBNq7+o1RTS0eeynAkqcmoLGupEgagGY+eoLmphFUJC8jx9kCT&#10;/39l5eX22rG6gHavODOigUa7L7uvu2+7H7vvD58ePjMEwFJr/QzJNxbpoXtDHU4Mfg9nBN+Vrolf&#10;wGKIg+/7A8eqC0zCOZ1OjsdThCRix9NUO3s8ap0PbxU1LBo5dxAw8Sq2Fz7gGUgdUuJNnnRdnNda&#10;x00MLLVjWwGx26oOKj4QJ37L0ibmGoqn+nD0ZBFfjyNaoVt1iZWXA8YVFfeA7qhvIW/leY37LoQP&#10;18KhZwAJcxCusJSa2pzT3uKsIvfxb/6YDykR5axFD+bcf9gIpzjT7wxEjg07GG4wVoNhNs2SgHSM&#10;CbMymTjggh7M0lFzh/FYxFsQEkbirpyHwVyGfhIwXlItFikJbWlFuDA3VsbSA6+33Z1wdq9KgJiX&#10;NHSnmD0Rp89N8tjFJoDppFzktWdxTzdaOsmzH784M7/uU9bjT2L+EwAA//8DAFBLAwQUAAYACAAA&#10;ACEAoIMGGOIAAAAMAQAADwAAAGRycy9kb3ducmV2LnhtbEyPPU/DMBCGdyT+g3VILIg6H01VpXGq&#10;qoIBlqqhC5sbX+OU+BzFThv+PS4LjHf36r3nKdaT6dgFB9daEhDPImBItVUtNQIOH6/PS2DOS1Ky&#10;s4QCvtHBury/K2Su7JX2eKl8w0IJuVwK0N73Oeeu1mikm9keKdxOdjDSh3FouBrkNZSbjidRtOBG&#10;thQ+aNnjVmP9VY1GwG7+udNP4+nlfTNPh7fDuF2cm0qIx4dpswLmcfJ/YbjhB3QoA9PRjqQc6wRk&#10;cRZcvIAkS2Ngt0SULoPN8XeVAC8L/l+i/AEAAP//AwBQSwECLQAUAAYACAAAACEAtoM4kv4AAADh&#10;AQAAEwAAAAAAAAAAAAAAAAAAAAAAW0NvbnRlbnRfVHlwZXNdLnhtbFBLAQItABQABgAIAAAAIQA4&#10;/SH/1gAAAJQBAAALAAAAAAAAAAAAAAAAAC8BAABfcmVscy8ucmVsc1BLAQItABQABgAIAAAAIQD4&#10;7e4KSAIAAGwEAAAOAAAAAAAAAAAAAAAAAC4CAABkcnMvZTJvRG9jLnhtbFBLAQItABQABgAIAAAA&#10;IQCggwYY4gAAAAwBAAAPAAAAAAAAAAAAAAAAAKIEAABkcnMvZG93bnJldi54bWxQSwUGAAAAAAQA&#10;BADzAAAAsQUAAAAA&#10;" stroked="f">
                <v:textbox style="mso-fit-shape-to-text:t" inset="0,0,0,0">
                  <w:txbxContent>
                    <w:p w:rsidR="00476F69" w:rsidRPr="00476F69" w:rsidRDefault="00476F69" w:rsidP="00476F69">
                      <w:pPr>
                        <w:pStyle w:val="a5"/>
                        <w:jc w:val="center"/>
                        <w:rPr>
                          <w:rFonts w:eastAsia="Times New Roman" w:cs="Times New Roman"/>
                          <w:b/>
                          <w:noProof/>
                          <w:color w:val="538135" w:themeColor="accent6" w:themeShade="BF"/>
                          <w:sz w:val="24"/>
                          <w:szCs w:val="24"/>
                        </w:rPr>
                      </w:pPr>
                      <w:r w:rsidRPr="00476F69">
                        <w:rPr>
                          <w:b/>
                          <w:color w:val="538135" w:themeColor="accent6" w:themeShade="BF"/>
                          <w:sz w:val="24"/>
                          <w:szCs w:val="24"/>
                        </w:rPr>
                        <w:t>Рис. 12. Удобная рабочая поза ученика</w:t>
                      </w:r>
                    </w:p>
                  </w:txbxContent>
                </v:textbox>
                <w10:wrap type="square"/>
              </v:shape>
            </w:pict>
          </mc:Fallback>
        </mc:AlternateContent>
      </w:r>
      <w:r w:rsidRPr="00476F69">
        <w:rPr>
          <w:rFonts w:eastAsia="Times New Roman" w:cs="Times New Roman"/>
          <w:kern w:val="0"/>
          <w:sz w:val="24"/>
          <w:lang w:eastAsia="ru-RU"/>
        </w:rPr>
        <w:t>Производя работы сидя, следует сидеть прямо, на всей поверхности стула, на расстоянии 10...15 см от края верстака (рис. 12). Расстояние от глаз до изделия, которое изготавливается, должно быть 30...35 см. Неправильная рабочая поза портит осанку, вызывает быструю утомляемость и вредит работе органов пищеварения.</w:t>
      </w:r>
    </w:p>
    <w:p w:rsidR="00476F69" w:rsidRPr="00476F69" w:rsidRDefault="00476F69" w:rsidP="00476F69">
      <w:pPr>
        <w:widowControl/>
        <w:shd w:val="clear" w:color="auto" w:fill="FFFFFF"/>
        <w:suppressAutoHyphens w:val="0"/>
        <w:spacing w:before="100" w:beforeAutospacing="1" w:after="100" w:afterAutospacing="1"/>
        <w:ind w:left="720"/>
        <w:jc w:val="center"/>
        <w:rPr>
          <w:rFonts w:eastAsia="Times New Roman" w:cs="Times New Roman"/>
          <w:kern w:val="0"/>
          <w:sz w:val="24"/>
          <w:lang w:eastAsia="ru-RU"/>
        </w:rPr>
      </w:pP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lastRenderedPageBreak/>
        <w:t>Не работать вблизи подвижных частей станочного оборудования и механизмов.</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Проверять надежность закрепления обрабатываемой детали.</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Не отвлекаться от работы, не мешать работать другим.</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Соблюдать технологическую дисциплину при выполнении заданий. При этом беречь оборудование и инструменты от повреждений.</w:t>
      </w:r>
    </w:p>
    <w:p w:rsidR="00476F69" w:rsidRPr="00476F69" w:rsidRDefault="00476F69" w:rsidP="00476F69">
      <w:pPr>
        <w:widowControl/>
        <w:numPr>
          <w:ilvl w:val="0"/>
          <w:numId w:val="11"/>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Строго соблюдать правила безопасного труда.</w:t>
      </w: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i/>
          <w:kern w:val="0"/>
          <w:sz w:val="24"/>
          <w:lang w:eastAsia="ru-RU"/>
        </w:rPr>
      </w:pPr>
      <w:r w:rsidRPr="00476F69">
        <w:rPr>
          <w:rFonts w:eastAsia="Times New Roman" w:cs="Times New Roman"/>
          <w:b/>
          <w:bCs/>
          <w:i/>
          <w:kern w:val="0"/>
          <w:sz w:val="24"/>
          <w:lang w:eastAsia="ru-RU"/>
        </w:rPr>
        <w:t>После работы</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Убрать рабочее место.</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Инструменты положить в отведенные для них места.</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Сдать рабочее место дежурному.</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Обо всех недостатках (неисправностях), обнаруженных в инструментах и оборудовании, сообщить учителю.</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Сдать учителю на проверку готовые изделия (детали).</w:t>
      </w:r>
    </w:p>
    <w:p w:rsidR="00476F69" w:rsidRPr="00476F69" w:rsidRDefault="00476F69" w:rsidP="00476F69">
      <w:pPr>
        <w:widowControl/>
        <w:numPr>
          <w:ilvl w:val="0"/>
          <w:numId w:val="12"/>
        </w:numPr>
        <w:shd w:val="clear" w:color="auto" w:fill="FFFFFF"/>
        <w:suppressAutoHyphens w:val="0"/>
        <w:spacing w:before="160"/>
        <w:ind w:left="714" w:hanging="357"/>
        <w:rPr>
          <w:rFonts w:eastAsia="Times New Roman" w:cs="Times New Roman"/>
          <w:kern w:val="0"/>
          <w:sz w:val="24"/>
          <w:lang w:eastAsia="ru-RU"/>
        </w:rPr>
      </w:pPr>
      <w:r w:rsidRPr="00476F69">
        <w:rPr>
          <w:rFonts w:eastAsia="Times New Roman" w:cs="Times New Roman"/>
          <w:kern w:val="0"/>
          <w:sz w:val="24"/>
          <w:lang w:eastAsia="ru-RU"/>
        </w:rPr>
        <w:t>Вымыть руки. Привести себя и одежду в порядок.</w:t>
      </w:r>
    </w:p>
    <w:p w:rsidR="00476F69" w:rsidRPr="00476F69" w:rsidRDefault="00476F69" w:rsidP="00476F69">
      <w:pPr>
        <w:widowControl/>
        <w:shd w:val="clear" w:color="auto" w:fill="FFFFFF"/>
        <w:suppressAutoHyphens w:val="0"/>
        <w:spacing w:before="100" w:beforeAutospacing="1" w:after="100" w:afterAutospacing="1"/>
        <w:jc w:val="both"/>
        <w:rPr>
          <w:rFonts w:eastAsia="Times New Roman" w:cs="Times New Roman"/>
          <w:kern w:val="0"/>
          <w:sz w:val="24"/>
          <w:lang w:eastAsia="ru-RU"/>
        </w:rPr>
      </w:pPr>
      <w:r w:rsidRPr="00476F69">
        <w:rPr>
          <w:rFonts w:eastAsia="Times New Roman" w:cs="Times New Roman"/>
          <w:b/>
          <w:kern w:val="0"/>
          <w:sz w:val="24"/>
          <w:lang w:eastAsia="ru-RU"/>
        </w:rPr>
        <w:t>Запомни!</w:t>
      </w:r>
      <w:r w:rsidRPr="00476F69">
        <w:rPr>
          <w:rFonts w:eastAsia="Times New Roman" w:cs="Times New Roman"/>
          <w:kern w:val="0"/>
          <w:sz w:val="24"/>
          <w:lang w:eastAsia="ru-RU"/>
        </w:rPr>
        <w:t xml:space="preserve"> Порядок на рабочем месте – необходимое условие производительного труда.</w:t>
      </w:r>
    </w:p>
    <w:p w:rsidR="00476F69" w:rsidRDefault="00476F69" w:rsidP="009F417C">
      <w:pPr>
        <w:ind w:left="284" w:hanging="284"/>
        <w:rPr>
          <w:sz w:val="24"/>
        </w:rPr>
      </w:pPr>
    </w:p>
    <w:p w:rsidR="00476F69" w:rsidRPr="00871440" w:rsidRDefault="00476F69" w:rsidP="006C63D1">
      <w:pPr>
        <w:widowControl/>
        <w:pBdr>
          <w:bottom w:val="single" w:sz="6" w:space="0" w:color="C6D4CD"/>
        </w:pBdr>
        <w:shd w:val="clear" w:color="auto" w:fill="FFFFFF"/>
        <w:suppressAutoHyphens w:val="0"/>
        <w:spacing w:before="120"/>
        <w:outlineLvl w:val="0"/>
        <w:rPr>
          <w:rFonts w:ascii="Tahoma" w:eastAsia="Times New Roman" w:hAnsi="Tahoma" w:cs="Tahoma"/>
          <w:color w:val="3A6EA5"/>
          <w:kern w:val="36"/>
          <w:sz w:val="28"/>
          <w:szCs w:val="28"/>
          <w:lang w:eastAsia="ru-RU"/>
        </w:rPr>
      </w:pPr>
      <w:r w:rsidRPr="00871440">
        <w:rPr>
          <w:rFonts w:ascii="Tahoma" w:eastAsia="Times New Roman" w:hAnsi="Tahoma" w:cs="Tahoma"/>
          <w:color w:val="3A6EA5"/>
          <w:kern w:val="36"/>
          <w:sz w:val="28"/>
          <w:szCs w:val="28"/>
          <w:lang w:eastAsia="ru-RU"/>
        </w:rPr>
        <w:t>Основные понятия</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Безопасность труда</w:t>
      </w:r>
      <w:r w:rsidRPr="00871440">
        <w:rPr>
          <w:rFonts w:cs="Times New Roman"/>
          <w:sz w:val="24"/>
        </w:rPr>
        <w:t> – условия труда, при которых ничего не угрожает здоровью человека.</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Верстак</w:t>
      </w:r>
      <w:r w:rsidRPr="00871440">
        <w:rPr>
          <w:rFonts w:cs="Times New Roman"/>
          <w:sz w:val="24"/>
        </w:rPr>
        <w:t> – оборудование для крепления заготовок при их обработке ручным способом.</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Гнездо</w:t>
      </w:r>
      <w:r w:rsidRPr="00871440">
        <w:rPr>
          <w:rFonts w:cs="Times New Roman"/>
          <w:sz w:val="24"/>
        </w:rPr>
        <w:t> – сквозное отверстие квадратной формы для крепления клинков.</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Гребенка</w:t>
      </w:r>
      <w:r w:rsidRPr="00871440">
        <w:rPr>
          <w:rFonts w:cs="Times New Roman"/>
          <w:sz w:val="24"/>
        </w:rPr>
        <w:t> – деревянный оселок с закрепленной на нем металлической пластиной.</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Зажим</w:t>
      </w:r>
      <w:r w:rsidRPr="00871440">
        <w:rPr>
          <w:rFonts w:cs="Times New Roman"/>
          <w:sz w:val="24"/>
        </w:rPr>
        <w:t> – устройство для надежной фиксации обрабатываемой детали.</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Клинок</w:t>
      </w:r>
      <w:r w:rsidRPr="00871440">
        <w:rPr>
          <w:rFonts w:cs="Times New Roman"/>
          <w:sz w:val="24"/>
        </w:rPr>
        <w:t> – деревянный оселок для удерживания заготовки в верстаке при ее обработке.</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Тиски</w:t>
      </w:r>
      <w:r w:rsidRPr="00871440">
        <w:rPr>
          <w:rFonts w:cs="Times New Roman"/>
          <w:sz w:val="24"/>
        </w:rPr>
        <w:t> – слесарное устройство для зажима обрабатываемой детали.</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Оборудование</w:t>
      </w:r>
      <w:r w:rsidRPr="00871440">
        <w:rPr>
          <w:rFonts w:cs="Times New Roman"/>
          <w:sz w:val="24"/>
        </w:rPr>
        <w:t> – совокупность механизмов, устройств, инструментов для изготовления изделия.</w:t>
      </w:r>
    </w:p>
    <w:p w:rsidR="00476F69" w:rsidRPr="00871440" w:rsidRDefault="00476F69" w:rsidP="00476F69">
      <w:pPr>
        <w:widowControl/>
        <w:numPr>
          <w:ilvl w:val="0"/>
          <w:numId w:val="13"/>
        </w:numPr>
        <w:shd w:val="clear" w:color="auto" w:fill="FFFFFF"/>
        <w:suppressAutoHyphens w:val="0"/>
        <w:spacing w:before="160"/>
        <w:ind w:left="714" w:hanging="357"/>
        <w:rPr>
          <w:rFonts w:cs="Times New Roman"/>
          <w:sz w:val="24"/>
        </w:rPr>
      </w:pPr>
      <w:r w:rsidRPr="00871440">
        <w:rPr>
          <w:rStyle w:val="ac"/>
          <w:rFonts w:cs="Times New Roman"/>
          <w:sz w:val="24"/>
        </w:rPr>
        <w:t>Продукция</w:t>
      </w:r>
      <w:r w:rsidRPr="00871440">
        <w:rPr>
          <w:rFonts w:cs="Times New Roman"/>
          <w:sz w:val="24"/>
        </w:rPr>
        <w:t> – совокупность продуктов, выпускаемых предприятием.</w:t>
      </w:r>
    </w:p>
    <w:p w:rsidR="002B4A77" w:rsidRPr="00C71A55" w:rsidRDefault="002B4A77" w:rsidP="00C71A55">
      <w:pPr>
        <w:rPr>
          <w:sz w:val="24"/>
        </w:rPr>
      </w:pPr>
      <w:bookmarkStart w:id="0" w:name="_GoBack"/>
      <w:bookmarkEnd w:id="0"/>
    </w:p>
    <w:sectPr w:rsidR="002B4A77" w:rsidRPr="00C71A55" w:rsidSect="00B012A3">
      <w:footerReference w:type="default" r:id="rId15"/>
      <w:pgSz w:w="11906" w:h="16838"/>
      <w:pgMar w:top="737" w:right="567" w:bottom="726"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FD" w:rsidRDefault="000C22FD" w:rsidP="00B012A3">
      <w:r>
        <w:separator/>
      </w:r>
    </w:p>
  </w:endnote>
  <w:endnote w:type="continuationSeparator" w:id="0">
    <w:p w:rsidR="000C22FD" w:rsidRDefault="000C22FD" w:rsidP="00B0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58110"/>
      <w:docPartObj>
        <w:docPartGallery w:val="Page Numbers (Bottom of Page)"/>
        <w:docPartUnique/>
      </w:docPartObj>
    </w:sdtPr>
    <w:sdtEndPr/>
    <w:sdtContent>
      <w:p w:rsidR="00B012A3" w:rsidRDefault="00B012A3">
        <w:pPr>
          <w:pStyle w:val="a8"/>
          <w:jc w:val="right"/>
        </w:pPr>
        <w:r>
          <w:fldChar w:fldCharType="begin"/>
        </w:r>
        <w:r>
          <w:instrText>PAGE   \* MERGEFORMAT</w:instrText>
        </w:r>
        <w:r>
          <w:fldChar w:fldCharType="separate"/>
        </w:r>
        <w:r w:rsidR="00871440">
          <w:rPr>
            <w:noProof/>
          </w:rPr>
          <w:t>4</w:t>
        </w:r>
        <w:r>
          <w:fldChar w:fldCharType="end"/>
        </w:r>
      </w:p>
    </w:sdtContent>
  </w:sdt>
  <w:p w:rsidR="00B012A3" w:rsidRDefault="00B012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FD" w:rsidRDefault="000C22FD" w:rsidP="00B012A3">
      <w:r>
        <w:separator/>
      </w:r>
    </w:p>
  </w:footnote>
  <w:footnote w:type="continuationSeparator" w:id="0">
    <w:p w:rsidR="000C22FD" w:rsidRDefault="000C22FD" w:rsidP="00B0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C2B"/>
    <w:multiLevelType w:val="multilevel"/>
    <w:tmpl w:val="AA28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7878"/>
    <w:multiLevelType w:val="multilevel"/>
    <w:tmpl w:val="E01E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726A8"/>
    <w:multiLevelType w:val="hybridMultilevel"/>
    <w:tmpl w:val="EB6E874A"/>
    <w:lvl w:ilvl="0" w:tplc="BBA88C52">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BC75F56"/>
    <w:multiLevelType w:val="multilevel"/>
    <w:tmpl w:val="408ED5B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853640"/>
    <w:multiLevelType w:val="multilevel"/>
    <w:tmpl w:val="D676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564171"/>
    <w:multiLevelType w:val="multilevel"/>
    <w:tmpl w:val="7854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9C29A8"/>
    <w:multiLevelType w:val="hybridMultilevel"/>
    <w:tmpl w:val="83C00242"/>
    <w:lvl w:ilvl="0" w:tplc="F1806EDA">
      <w:start w:val="1"/>
      <w:numFmt w:val="bullet"/>
      <w:lvlText w:val=""/>
      <w:lvlJc w:val="left"/>
      <w:pPr>
        <w:tabs>
          <w:tab w:val="num" w:pos="720"/>
        </w:tabs>
        <w:ind w:left="720" w:hanging="360"/>
      </w:pPr>
      <w:rPr>
        <w:rFonts w:ascii="Wingdings" w:hAnsi="Wingdings" w:hint="default"/>
      </w:rPr>
    </w:lvl>
    <w:lvl w:ilvl="1" w:tplc="331E66FE" w:tentative="1">
      <w:start w:val="1"/>
      <w:numFmt w:val="bullet"/>
      <w:lvlText w:val=""/>
      <w:lvlJc w:val="left"/>
      <w:pPr>
        <w:tabs>
          <w:tab w:val="num" w:pos="1440"/>
        </w:tabs>
        <w:ind w:left="1440" w:hanging="360"/>
      </w:pPr>
      <w:rPr>
        <w:rFonts w:ascii="Wingdings" w:hAnsi="Wingdings" w:hint="default"/>
      </w:rPr>
    </w:lvl>
    <w:lvl w:ilvl="2" w:tplc="A2D43A70" w:tentative="1">
      <w:start w:val="1"/>
      <w:numFmt w:val="bullet"/>
      <w:lvlText w:val=""/>
      <w:lvlJc w:val="left"/>
      <w:pPr>
        <w:tabs>
          <w:tab w:val="num" w:pos="2160"/>
        </w:tabs>
        <w:ind w:left="2160" w:hanging="360"/>
      </w:pPr>
      <w:rPr>
        <w:rFonts w:ascii="Wingdings" w:hAnsi="Wingdings" w:hint="default"/>
      </w:rPr>
    </w:lvl>
    <w:lvl w:ilvl="3" w:tplc="41C8EE76" w:tentative="1">
      <w:start w:val="1"/>
      <w:numFmt w:val="bullet"/>
      <w:lvlText w:val=""/>
      <w:lvlJc w:val="left"/>
      <w:pPr>
        <w:tabs>
          <w:tab w:val="num" w:pos="2880"/>
        </w:tabs>
        <w:ind w:left="2880" w:hanging="360"/>
      </w:pPr>
      <w:rPr>
        <w:rFonts w:ascii="Wingdings" w:hAnsi="Wingdings" w:hint="default"/>
      </w:rPr>
    </w:lvl>
    <w:lvl w:ilvl="4" w:tplc="D6E6BE68" w:tentative="1">
      <w:start w:val="1"/>
      <w:numFmt w:val="bullet"/>
      <w:lvlText w:val=""/>
      <w:lvlJc w:val="left"/>
      <w:pPr>
        <w:tabs>
          <w:tab w:val="num" w:pos="3600"/>
        </w:tabs>
        <w:ind w:left="3600" w:hanging="360"/>
      </w:pPr>
      <w:rPr>
        <w:rFonts w:ascii="Wingdings" w:hAnsi="Wingdings" w:hint="default"/>
      </w:rPr>
    </w:lvl>
    <w:lvl w:ilvl="5" w:tplc="47DC4330" w:tentative="1">
      <w:start w:val="1"/>
      <w:numFmt w:val="bullet"/>
      <w:lvlText w:val=""/>
      <w:lvlJc w:val="left"/>
      <w:pPr>
        <w:tabs>
          <w:tab w:val="num" w:pos="4320"/>
        </w:tabs>
        <w:ind w:left="4320" w:hanging="360"/>
      </w:pPr>
      <w:rPr>
        <w:rFonts w:ascii="Wingdings" w:hAnsi="Wingdings" w:hint="default"/>
      </w:rPr>
    </w:lvl>
    <w:lvl w:ilvl="6" w:tplc="06962AD0" w:tentative="1">
      <w:start w:val="1"/>
      <w:numFmt w:val="bullet"/>
      <w:lvlText w:val=""/>
      <w:lvlJc w:val="left"/>
      <w:pPr>
        <w:tabs>
          <w:tab w:val="num" w:pos="5040"/>
        </w:tabs>
        <w:ind w:left="5040" w:hanging="360"/>
      </w:pPr>
      <w:rPr>
        <w:rFonts w:ascii="Wingdings" w:hAnsi="Wingdings" w:hint="default"/>
      </w:rPr>
    </w:lvl>
    <w:lvl w:ilvl="7" w:tplc="DEB09068" w:tentative="1">
      <w:start w:val="1"/>
      <w:numFmt w:val="bullet"/>
      <w:lvlText w:val=""/>
      <w:lvlJc w:val="left"/>
      <w:pPr>
        <w:tabs>
          <w:tab w:val="num" w:pos="5760"/>
        </w:tabs>
        <w:ind w:left="5760" w:hanging="360"/>
      </w:pPr>
      <w:rPr>
        <w:rFonts w:ascii="Wingdings" w:hAnsi="Wingdings" w:hint="default"/>
      </w:rPr>
    </w:lvl>
    <w:lvl w:ilvl="8" w:tplc="4E8810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03BE2"/>
    <w:multiLevelType w:val="hybridMultilevel"/>
    <w:tmpl w:val="0D109E2E"/>
    <w:lvl w:ilvl="0" w:tplc="F372DD5A">
      <w:start w:val="1"/>
      <w:numFmt w:val="bullet"/>
      <w:lvlText w:val="･"/>
      <w:lvlJc w:val="left"/>
      <w:pPr>
        <w:ind w:left="720" w:hanging="360"/>
      </w:pPr>
      <w:rPr>
        <w:rFonts w:ascii="Yu Gothic UI Semibold" w:eastAsia="Yu Gothic UI Semibold" w:hAnsi="Yu Gothic UI Semibold" w:cs="Times New Roman" w:hint="eastAsia"/>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A65567"/>
    <w:multiLevelType w:val="hybridMultilevel"/>
    <w:tmpl w:val="3746E88C"/>
    <w:lvl w:ilvl="0" w:tplc="F372DD5A">
      <w:start w:val="1"/>
      <w:numFmt w:val="bullet"/>
      <w:lvlText w:val="･"/>
      <w:lvlJc w:val="left"/>
      <w:pPr>
        <w:ind w:left="720" w:hanging="360"/>
      </w:pPr>
      <w:rPr>
        <w:rFonts w:ascii="Yu Gothic UI Semibold" w:eastAsia="Yu Gothic UI Semibold" w:hAnsi="Yu Gothic UI Semibold" w:cs="Times New Roman" w:hint="eastAsia"/>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921128"/>
    <w:multiLevelType w:val="multilevel"/>
    <w:tmpl w:val="CFF21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23196"/>
    <w:multiLevelType w:val="hybridMultilevel"/>
    <w:tmpl w:val="FDBE1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num>
  <w:num w:numId="5">
    <w:abstractNumId w:val="6"/>
  </w:num>
  <w:num w:numId="6">
    <w:abstractNumId w:val="10"/>
  </w:num>
  <w:num w:numId="7">
    <w:abstractNumId w:val="7"/>
  </w:num>
  <w:num w:numId="8">
    <w:abstractNumId w:val="9"/>
  </w:num>
  <w:num w:numId="9">
    <w:abstractNumId w:val="8"/>
  </w:num>
  <w:num w:numId="10">
    <w:abstractNumId w:val="1"/>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79"/>
    <w:rsid w:val="00007CF9"/>
    <w:rsid w:val="000502DD"/>
    <w:rsid w:val="000C22FD"/>
    <w:rsid w:val="001C6B93"/>
    <w:rsid w:val="002B4A77"/>
    <w:rsid w:val="003B0781"/>
    <w:rsid w:val="00476F69"/>
    <w:rsid w:val="00494835"/>
    <w:rsid w:val="004E2D7F"/>
    <w:rsid w:val="004F1E8A"/>
    <w:rsid w:val="006707B5"/>
    <w:rsid w:val="006C63D1"/>
    <w:rsid w:val="00747ACE"/>
    <w:rsid w:val="007A1AFA"/>
    <w:rsid w:val="007E03C2"/>
    <w:rsid w:val="00871440"/>
    <w:rsid w:val="009F417C"/>
    <w:rsid w:val="00A82444"/>
    <w:rsid w:val="00B012A3"/>
    <w:rsid w:val="00B539DB"/>
    <w:rsid w:val="00C1254C"/>
    <w:rsid w:val="00C71A55"/>
    <w:rsid w:val="00D24E52"/>
    <w:rsid w:val="00D25EDA"/>
    <w:rsid w:val="00E21CA7"/>
    <w:rsid w:val="00E93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82573-E26A-4088-B0EB-DD10F617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93279"/>
    <w:pPr>
      <w:widowControl w:val="0"/>
      <w:suppressAutoHyphens/>
      <w:spacing w:after="0" w:line="240" w:lineRule="auto"/>
    </w:pPr>
    <w:rPr>
      <w:rFonts w:ascii="Times New Roman" w:hAnsi="Times New Roman" w:cs="Arial"/>
      <w:kern w:val="1"/>
      <w:sz w:val="20"/>
      <w:szCs w:val="24"/>
      <w:lang w:eastAsia="zh-CN"/>
    </w:rPr>
  </w:style>
  <w:style w:type="paragraph" w:styleId="1">
    <w:name w:val="heading 1"/>
    <w:basedOn w:val="a0"/>
    <w:link w:val="10"/>
    <w:uiPriority w:val="9"/>
    <w:qFormat/>
    <w:rsid w:val="001C6B93"/>
    <w:pPr>
      <w:widowControl/>
      <w:suppressAutoHyphens w:val="0"/>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0"/>
    <w:next w:val="a0"/>
    <w:link w:val="30"/>
    <w:uiPriority w:val="9"/>
    <w:semiHidden/>
    <w:unhideWhenUsed/>
    <w:qFormat/>
    <w:rsid w:val="00476F6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СНОВНОЙ"/>
    <w:basedOn w:val="a0"/>
    <w:next w:val="a0"/>
    <w:link w:val="a4"/>
    <w:autoRedefine/>
    <w:qFormat/>
    <w:rsid w:val="00D25EDA"/>
    <w:pPr>
      <w:numPr>
        <w:numId w:val="3"/>
      </w:numPr>
      <w:tabs>
        <w:tab w:val="left" w:pos="180"/>
        <w:tab w:val="num" w:pos="540"/>
        <w:tab w:val="left" w:pos="1080"/>
      </w:tabs>
      <w:spacing w:before="360"/>
      <w:ind w:left="1620" w:hanging="1080"/>
    </w:pPr>
    <w:rPr>
      <w:sz w:val="24"/>
    </w:rPr>
  </w:style>
  <w:style w:type="character" w:customStyle="1" w:styleId="a4">
    <w:name w:val="ОСНОВНОЙ Знак"/>
    <w:basedOn w:val="a1"/>
    <w:link w:val="a"/>
    <w:rsid w:val="00D25EDA"/>
    <w:rPr>
      <w:rFonts w:ascii="Times New Roman" w:hAnsi="Times New Roman" w:cs="Arial"/>
      <w:kern w:val="1"/>
      <w:sz w:val="24"/>
      <w:szCs w:val="24"/>
      <w:lang w:eastAsia="zh-CN"/>
    </w:rPr>
  </w:style>
  <w:style w:type="paragraph" w:styleId="a5">
    <w:name w:val="caption"/>
    <w:basedOn w:val="a0"/>
    <w:next w:val="a0"/>
    <w:uiPriority w:val="35"/>
    <w:unhideWhenUsed/>
    <w:qFormat/>
    <w:rsid w:val="000502DD"/>
    <w:pPr>
      <w:spacing w:after="200"/>
    </w:pPr>
    <w:rPr>
      <w:i/>
      <w:iCs/>
      <w:color w:val="44546A" w:themeColor="text2"/>
      <w:sz w:val="18"/>
      <w:szCs w:val="18"/>
    </w:rPr>
  </w:style>
  <w:style w:type="paragraph" w:styleId="a6">
    <w:name w:val="header"/>
    <w:basedOn w:val="a0"/>
    <w:link w:val="a7"/>
    <w:uiPriority w:val="99"/>
    <w:unhideWhenUsed/>
    <w:rsid w:val="00B012A3"/>
    <w:pPr>
      <w:tabs>
        <w:tab w:val="center" w:pos="4677"/>
        <w:tab w:val="right" w:pos="9355"/>
      </w:tabs>
    </w:pPr>
  </w:style>
  <w:style w:type="character" w:customStyle="1" w:styleId="a7">
    <w:name w:val="Верхний колонтитул Знак"/>
    <w:basedOn w:val="a1"/>
    <w:link w:val="a6"/>
    <w:uiPriority w:val="99"/>
    <w:rsid w:val="00B012A3"/>
    <w:rPr>
      <w:rFonts w:ascii="Times New Roman" w:hAnsi="Times New Roman" w:cs="Arial"/>
      <w:kern w:val="1"/>
      <w:sz w:val="20"/>
      <w:szCs w:val="24"/>
      <w:lang w:eastAsia="zh-CN"/>
    </w:rPr>
  </w:style>
  <w:style w:type="paragraph" w:styleId="a8">
    <w:name w:val="footer"/>
    <w:basedOn w:val="a0"/>
    <w:link w:val="a9"/>
    <w:uiPriority w:val="99"/>
    <w:unhideWhenUsed/>
    <w:rsid w:val="00B012A3"/>
    <w:pPr>
      <w:tabs>
        <w:tab w:val="center" w:pos="4677"/>
        <w:tab w:val="right" w:pos="9355"/>
      </w:tabs>
    </w:pPr>
  </w:style>
  <w:style w:type="character" w:customStyle="1" w:styleId="a9">
    <w:name w:val="Нижний колонтитул Знак"/>
    <w:basedOn w:val="a1"/>
    <w:link w:val="a8"/>
    <w:uiPriority w:val="99"/>
    <w:rsid w:val="00B012A3"/>
    <w:rPr>
      <w:rFonts w:ascii="Times New Roman" w:hAnsi="Times New Roman" w:cs="Arial"/>
      <w:kern w:val="1"/>
      <w:sz w:val="20"/>
      <w:szCs w:val="24"/>
      <w:lang w:eastAsia="zh-CN"/>
    </w:rPr>
  </w:style>
  <w:style w:type="paragraph" w:styleId="aa">
    <w:name w:val="List Paragraph"/>
    <w:basedOn w:val="a0"/>
    <w:uiPriority w:val="34"/>
    <w:qFormat/>
    <w:rsid w:val="00B012A3"/>
    <w:pPr>
      <w:ind w:left="720"/>
      <w:contextualSpacing/>
    </w:pPr>
  </w:style>
  <w:style w:type="paragraph" w:styleId="ab">
    <w:name w:val="Normal (Web)"/>
    <w:basedOn w:val="a0"/>
    <w:uiPriority w:val="99"/>
    <w:semiHidden/>
    <w:unhideWhenUsed/>
    <w:rsid w:val="00D24E52"/>
    <w:pPr>
      <w:widowControl/>
      <w:suppressAutoHyphens w:val="0"/>
      <w:spacing w:before="100" w:beforeAutospacing="1" w:after="100" w:afterAutospacing="1"/>
    </w:pPr>
    <w:rPr>
      <w:rFonts w:eastAsia="Times New Roman" w:cs="Times New Roman"/>
      <w:kern w:val="0"/>
      <w:sz w:val="24"/>
      <w:lang w:eastAsia="ru-RU"/>
    </w:rPr>
  </w:style>
  <w:style w:type="character" w:customStyle="1" w:styleId="10">
    <w:name w:val="Заголовок 1 Знак"/>
    <w:basedOn w:val="a1"/>
    <w:link w:val="1"/>
    <w:uiPriority w:val="9"/>
    <w:rsid w:val="001C6B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uiPriority w:val="9"/>
    <w:semiHidden/>
    <w:rsid w:val="00476F69"/>
    <w:rPr>
      <w:rFonts w:asciiTheme="majorHAnsi" w:eastAsiaTheme="majorEastAsia" w:hAnsiTheme="majorHAnsi" w:cstheme="majorBidi"/>
      <w:color w:val="1F4D78" w:themeColor="accent1" w:themeShade="7F"/>
      <w:kern w:val="1"/>
      <w:sz w:val="24"/>
      <w:szCs w:val="24"/>
      <w:lang w:eastAsia="zh-CN"/>
    </w:rPr>
  </w:style>
  <w:style w:type="character" w:styleId="ac">
    <w:name w:val="Strong"/>
    <w:basedOn w:val="a1"/>
    <w:uiPriority w:val="22"/>
    <w:qFormat/>
    <w:rsid w:val="00476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5468">
      <w:bodyDiv w:val="1"/>
      <w:marLeft w:val="0"/>
      <w:marRight w:val="0"/>
      <w:marTop w:val="0"/>
      <w:marBottom w:val="0"/>
      <w:divBdr>
        <w:top w:val="none" w:sz="0" w:space="0" w:color="auto"/>
        <w:left w:val="none" w:sz="0" w:space="0" w:color="auto"/>
        <w:bottom w:val="none" w:sz="0" w:space="0" w:color="auto"/>
        <w:right w:val="none" w:sz="0" w:space="0" w:color="auto"/>
      </w:divBdr>
    </w:div>
    <w:div w:id="751509005">
      <w:bodyDiv w:val="1"/>
      <w:marLeft w:val="0"/>
      <w:marRight w:val="0"/>
      <w:marTop w:val="0"/>
      <w:marBottom w:val="0"/>
      <w:divBdr>
        <w:top w:val="none" w:sz="0" w:space="0" w:color="auto"/>
        <w:left w:val="none" w:sz="0" w:space="0" w:color="auto"/>
        <w:bottom w:val="none" w:sz="0" w:space="0" w:color="auto"/>
        <w:right w:val="none" w:sz="0" w:space="0" w:color="auto"/>
      </w:divBdr>
    </w:div>
    <w:div w:id="949972655">
      <w:bodyDiv w:val="1"/>
      <w:marLeft w:val="0"/>
      <w:marRight w:val="0"/>
      <w:marTop w:val="0"/>
      <w:marBottom w:val="0"/>
      <w:divBdr>
        <w:top w:val="none" w:sz="0" w:space="0" w:color="auto"/>
        <w:left w:val="none" w:sz="0" w:space="0" w:color="auto"/>
        <w:bottom w:val="none" w:sz="0" w:space="0" w:color="auto"/>
        <w:right w:val="none" w:sz="0" w:space="0" w:color="auto"/>
      </w:divBdr>
    </w:div>
    <w:div w:id="1157262677">
      <w:bodyDiv w:val="1"/>
      <w:marLeft w:val="0"/>
      <w:marRight w:val="0"/>
      <w:marTop w:val="0"/>
      <w:marBottom w:val="0"/>
      <w:divBdr>
        <w:top w:val="none" w:sz="0" w:space="0" w:color="auto"/>
        <w:left w:val="none" w:sz="0" w:space="0" w:color="auto"/>
        <w:bottom w:val="none" w:sz="0" w:space="0" w:color="auto"/>
        <w:right w:val="none" w:sz="0" w:space="0" w:color="auto"/>
      </w:divBdr>
    </w:div>
    <w:div w:id="1194343228">
      <w:bodyDiv w:val="1"/>
      <w:marLeft w:val="0"/>
      <w:marRight w:val="0"/>
      <w:marTop w:val="0"/>
      <w:marBottom w:val="0"/>
      <w:divBdr>
        <w:top w:val="none" w:sz="0" w:space="0" w:color="auto"/>
        <w:left w:val="none" w:sz="0" w:space="0" w:color="auto"/>
        <w:bottom w:val="none" w:sz="0" w:space="0" w:color="auto"/>
        <w:right w:val="none" w:sz="0" w:space="0" w:color="auto"/>
      </w:divBdr>
    </w:div>
    <w:div w:id="1652950306">
      <w:bodyDiv w:val="1"/>
      <w:marLeft w:val="0"/>
      <w:marRight w:val="0"/>
      <w:marTop w:val="0"/>
      <w:marBottom w:val="0"/>
      <w:divBdr>
        <w:top w:val="none" w:sz="0" w:space="0" w:color="auto"/>
        <w:left w:val="none" w:sz="0" w:space="0" w:color="auto"/>
        <w:bottom w:val="none" w:sz="0" w:space="0" w:color="auto"/>
        <w:right w:val="none" w:sz="0" w:space="0" w:color="auto"/>
      </w:divBdr>
    </w:div>
    <w:div w:id="18827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2020-12-17T17:26:00Z</dcterms:created>
  <dcterms:modified xsi:type="dcterms:W3CDTF">2020-12-17T20:31:00Z</dcterms:modified>
</cp:coreProperties>
</file>